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F914" w14:textId="54C78646" w:rsidR="007C62CB" w:rsidRDefault="00E72917" w:rsidP="00342F23">
      <w:pPr>
        <w:jc w:val="center"/>
        <w:rPr>
          <w:b/>
          <w:u w:val="single"/>
        </w:rPr>
      </w:pPr>
      <w:r w:rsidRPr="00E72917">
        <w:rPr>
          <w:b/>
          <w:noProof/>
          <w:lang w:eastAsia="en-GB"/>
        </w:rPr>
        <w:drawing>
          <wp:inline distT="0" distB="0" distL="0" distR="0" wp14:anchorId="485EF069" wp14:editId="06719D61">
            <wp:extent cx="31242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pic:spPr>
                </pic:pic>
              </a:graphicData>
            </a:graphic>
          </wp:inline>
        </w:drawing>
      </w:r>
      <w:r>
        <w:rPr>
          <w:b/>
          <w:u w:val="single"/>
        </w:rPr>
        <w:t>Rockcliffe CE</w:t>
      </w:r>
      <w:r w:rsidR="00441684">
        <w:rPr>
          <w:b/>
          <w:u w:val="single"/>
        </w:rPr>
        <w:t xml:space="preserve"> </w:t>
      </w:r>
      <w:r w:rsidR="005B4B0F">
        <w:rPr>
          <w:b/>
          <w:u w:val="single"/>
        </w:rPr>
        <w:t>S</w:t>
      </w:r>
      <w:r w:rsidR="00441684">
        <w:rPr>
          <w:b/>
          <w:u w:val="single"/>
        </w:rPr>
        <w:t xml:space="preserve">chool – Whole </w:t>
      </w:r>
      <w:r w:rsidR="00441684" w:rsidRPr="00EB050A">
        <w:rPr>
          <w:b/>
          <w:u w:val="single"/>
        </w:rPr>
        <w:t xml:space="preserve">School </w:t>
      </w:r>
      <w:r w:rsidR="00160580">
        <w:rPr>
          <w:b/>
          <w:u w:val="single"/>
        </w:rPr>
        <w:t>Computing</w:t>
      </w:r>
      <w:r w:rsidR="00441684">
        <w:rPr>
          <w:b/>
          <w:u w:val="single"/>
        </w:rPr>
        <w:t xml:space="preserve"> Overview</w:t>
      </w:r>
    </w:p>
    <w:p w14:paraId="70CC2FE8" w14:textId="1094F8C9" w:rsidR="00E00DF4" w:rsidRDefault="00161732" w:rsidP="00161732">
      <w:r>
        <w:t xml:space="preserve">Below is an overview of the </w:t>
      </w:r>
      <w:r w:rsidR="00160580">
        <w:t>Computing</w:t>
      </w:r>
      <w:r w:rsidR="007A5D51">
        <w:t xml:space="preserve"> </w:t>
      </w:r>
      <w:r>
        <w:t xml:space="preserve">learning focus for each term in each class. </w:t>
      </w:r>
    </w:p>
    <w:p w14:paraId="6456C799" w14:textId="1488876B" w:rsidR="00161732" w:rsidRDefault="00161732" w:rsidP="00161732">
      <w:r>
        <w:t xml:space="preserve">Class teachers may choose to adapt the schemes of work to suit their class but must ensure full coverage </w:t>
      </w:r>
      <w:r w:rsidR="00160580">
        <w:t>across the year in line with the skills progression document</w:t>
      </w:r>
      <w:r>
        <w:t xml:space="preserve">. </w:t>
      </w:r>
    </w:p>
    <w:tbl>
      <w:tblPr>
        <w:tblStyle w:val="TableGrid"/>
        <w:tblW w:w="0" w:type="auto"/>
        <w:tblLook w:val="04A0" w:firstRow="1" w:lastRow="0" w:firstColumn="1" w:lastColumn="0" w:noHBand="0" w:noVBand="1"/>
      </w:tblPr>
      <w:tblGrid>
        <w:gridCol w:w="1413"/>
        <w:gridCol w:w="1843"/>
        <w:gridCol w:w="425"/>
        <w:gridCol w:w="2535"/>
        <w:gridCol w:w="2276"/>
        <w:gridCol w:w="8"/>
        <w:gridCol w:w="2268"/>
        <w:gridCol w:w="2441"/>
        <w:gridCol w:w="2160"/>
      </w:tblGrid>
      <w:tr w:rsidR="00151109" w14:paraId="42805014" w14:textId="77777777" w:rsidTr="00AB27F4">
        <w:trPr>
          <w:trHeight w:val="522"/>
        </w:trPr>
        <w:tc>
          <w:tcPr>
            <w:tcW w:w="15369" w:type="dxa"/>
            <w:gridSpan w:val="9"/>
            <w:shd w:val="clear" w:color="auto" w:fill="BFBFBF" w:themeFill="background1" w:themeFillShade="BF"/>
          </w:tcPr>
          <w:p w14:paraId="70341D35" w14:textId="6A87064A" w:rsidR="00151109" w:rsidRDefault="009A314F" w:rsidP="00151109">
            <w:r>
              <w:t>202</w:t>
            </w:r>
            <w:r w:rsidR="00E72917">
              <w:t>2</w:t>
            </w:r>
            <w:r>
              <w:t>-202</w:t>
            </w:r>
            <w:r w:rsidR="00E72917">
              <w:t>3</w:t>
            </w:r>
          </w:p>
          <w:p w14:paraId="1A517849" w14:textId="77777777" w:rsidR="00151109" w:rsidRDefault="00151109" w:rsidP="00441684"/>
        </w:tc>
      </w:tr>
      <w:tr w:rsidR="00160580" w14:paraId="313A197C" w14:textId="77777777" w:rsidTr="00857895">
        <w:trPr>
          <w:trHeight w:val="268"/>
        </w:trPr>
        <w:tc>
          <w:tcPr>
            <w:tcW w:w="1413" w:type="dxa"/>
          </w:tcPr>
          <w:p w14:paraId="4F8CD4A6" w14:textId="77777777" w:rsidR="00160580" w:rsidRDefault="00160580" w:rsidP="00E72917">
            <w:pPr>
              <w:jc w:val="center"/>
            </w:pPr>
          </w:p>
        </w:tc>
        <w:tc>
          <w:tcPr>
            <w:tcW w:w="4803" w:type="dxa"/>
            <w:gridSpan w:val="3"/>
          </w:tcPr>
          <w:p w14:paraId="2C9E95EC" w14:textId="52DA8FA7" w:rsidR="00160580" w:rsidRDefault="00160580" w:rsidP="00160580">
            <w:pPr>
              <w:jc w:val="center"/>
            </w:pPr>
            <w:r>
              <w:t xml:space="preserve">Autumn </w:t>
            </w:r>
          </w:p>
        </w:tc>
        <w:tc>
          <w:tcPr>
            <w:tcW w:w="4552" w:type="dxa"/>
            <w:gridSpan w:val="3"/>
          </w:tcPr>
          <w:p w14:paraId="5BCFB2C3" w14:textId="7EC60112" w:rsidR="00160580" w:rsidRDefault="00160580" w:rsidP="00160580">
            <w:pPr>
              <w:jc w:val="center"/>
            </w:pPr>
            <w:r>
              <w:t xml:space="preserve">Spring </w:t>
            </w:r>
          </w:p>
          <w:p w14:paraId="6B82CF01" w14:textId="4A09C273" w:rsidR="00160580" w:rsidRDefault="00160580" w:rsidP="00E72917">
            <w:pPr>
              <w:jc w:val="center"/>
            </w:pPr>
          </w:p>
        </w:tc>
        <w:tc>
          <w:tcPr>
            <w:tcW w:w="4601" w:type="dxa"/>
            <w:gridSpan w:val="2"/>
          </w:tcPr>
          <w:p w14:paraId="4B39B978" w14:textId="3F835073" w:rsidR="00160580" w:rsidRDefault="00160580" w:rsidP="00160580">
            <w:pPr>
              <w:jc w:val="center"/>
            </w:pPr>
            <w:r>
              <w:t xml:space="preserve">Summer </w:t>
            </w:r>
          </w:p>
          <w:p w14:paraId="4BE1D1CA" w14:textId="008D0977" w:rsidR="00160580" w:rsidRDefault="00160580" w:rsidP="00E72917">
            <w:pPr>
              <w:jc w:val="center"/>
            </w:pPr>
          </w:p>
        </w:tc>
      </w:tr>
      <w:tr w:rsidR="00ED6A4B" w:rsidRPr="009A314F" w14:paraId="2DF54322" w14:textId="77777777" w:rsidTr="00ED6A4B">
        <w:trPr>
          <w:trHeight w:val="791"/>
        </w:trPr>
        <w:tc>
          <w:tcPr>
            <w:tcW w:w="1413" w:type="dxa"/>
          </w:tcPr>
          <w:p w14:paraId="1CF0817E" w14:textId="77777777" w:rsidR="00ED6A4B" w:rsidRPr="009A314F" w:rsidRDefault="00ED6A4B" w:rsidP="00ED6A4B">
            <w:pPr>
              <w:rPr>
                <w:rFonts w:cstheme="minorHAnsi"/>
                <w:b/>
              </w:rPr>
            </w:pPr>
            <w:r w:rsidRPr="009A314F">
              <w:rPr>
                <w:rFonts w:cstheme="minorHAnsi"/>
                <w:b/>
              </w:rPr>
              <w:t>EYFS</w:t>
            </w:r>
          </w:p>
          <w:p w14:paraId="51A47146" w14:textId="77777777" w:rsidR="00ED6A4B" w:rsidRPr="009A314F" w:rsidRDefault="00ED6A4B" w:rsidP="00ED6A4B">
            <w:pPr>
              <w:rPr>
                <w:rFonts w:cstheme="minorHAnsi"/>
              </w:rPr>
            </w:pPr>
          </w:p>
          <w:p w14:paraId="2C9A749B" w14:textId="77777777" w:rsidR="00ED6A4B" w:rsidRPr="009A314F" w:rsidRDefault="00ED6A4B" w:rsidP="00ED6A4B">
            <w:pPr>
              <w:rPr>
                <w:rFonts w:cstheme="minorHAnsi"/>
              </w:rPr>
            </w:pPr>
          </w:p>
        </w:tc>
        <w:tc>
          <w:tcPr>
            <w:tcW w:w="1843" w:type="dxa"/>
            <w:shd w:val="clear" w:color="auto" w:fill="FFFFFF" w:themeFill="background1"/>
          </w:tcPr>
          <w:p w14:paraId="70CF5478" w14:textId="0624B77E" w:rsidR="00ED6A4B" w:rsidRPr="00702D1C" w:rsidRDefault="00ED6A4B" w:rsidP="00ED6A4B">
            <w:pPr>
              <w:rPr>
                <w:rFonts w:cstheme="minorHAnsi"/>
              </w:rPr>
            </w:pPr>
            <w:r>
              <w:rPr>
                <w:rFonts w:cstheme="minorHAnsi"/>
                <w:sz w:val="20"/>
                <w:szCs w:val="20"/>
              </w:rPr>
              <w:t>Understanding the World</w:t>
            </w:r>
          </w:p>
        </w:tc>
        <w:tc>
          <w:tcPr>
            <w:tcW w:w="12113" w:type="dxa"/>
            <w:gridSpan w:val="7"/>
            <w:shd w:val="clear" w:color="auto" w:fill="FFFFFF" w:themeFill="background1"/>
          </w:tcPr>
          <w:p w14:paraId="5DC01BBE" w14:textId="1AE6A67E" w:rsidR="00ED6A4B" w:rsidRPr="00702D1C" w:rsidRDefault="00ED6A4B" w:rsidP="00ED6A4B">
            <w:pPr>
              <w:rPr>
                <w:rFonts w:cstheme="minorHAnsi"/>
              </w:rPr>
            </w:pPr>
            <w:r>
              <w:rPr>
                <w:rFonts w:cstheme="minorHAnsi"/>
                <w:sz w:val="20"/>
                <w:shd w:val="clear" w:color="auto" w:fill="FFFFFF"/>
              </w:rPr>
              <w:t>Classrooms could contain a role play area with a range of technology, both functioning and model / broken devices, or a variety of electronic toys, such as remote controlled cars, walkie-talkies and interactive pets, as part of continuous provision. Further technology could be included in conjunction with other activities, such as digital cameras for pupils to photograph their own learning, although children should ideally be given the opportunity to select and use technology for a certain purpose, rather than simply being given a device. The </w:t>
            </w:r>
            <w:r w:rsidRPr="00ED6A4B">
              <w:rPr>
                <w:rStyle w:val="Hyperlink"/>
                <w:rFonts w:cstheme="minorHAnsi"/>
                <w:color w:val="auto"/>
                <w:sz w:val="20"/>
                <w:u w:val="none"/>
                <w:shd w:val="clear" w:color="auto" w:fill="FFFFFF"/>
              </w:rPr>
              <w:t>pedagogical appro</w:t>
            </w:r>
            <w:r w:rsidRPr="00ED6A4B">
              <w:rPr>
                <w:rStyle w:val="Hyperlink"/>
                <w:rFonts w:cstheme="minorHAnsi"/>
                <w:color w:val="auto"/>
                <w:sz w:val="20"/>
                <w:u w:val="none"/>
                <w:shd w:val="clear" w:color="auto" w:fill="FFFFFF"/>
              </w:rPr>
              <w:t>a</w:t>
            </w:r>
            <w:r w:rsidRPr="00ED6A4B">
              <w:rPr>
                <w:rStyle w:val="Hyperlink"/>
                <w:rFonts w:cstheme="minorHAnsi"/>
                <w:color w:val="auto"/>
                <w:sz w:val="20"/>
                <w:u w:val="none"/>
                <w:shd w:val="clear" w:color="auto" w:fill="FFFFFF"/>
              </w:rPr>
              <w:t>ches</w:t>
            </w:r>
            <w:r w:rsidRPr="00ED6A4B">
              <w:rPr>
                <w:rFonts w:cstheme="minorHAnsi"/>
                <w:sz w:val="20"/>
                <w:shd w:val="clear" w:color="auto" w:fill="FFFFFF"/>
              </w:rPr>
              <w:t> </w:t>
            </w:r>
            <w:r>
              <w:rPr>
                <w:rFonts w:cstheme="minorHAnsi"/>
                <w:sz w:val="20"/>
                <w:shd w:val="clear" w:color="auto" w:fill="FFFFFF"/>
              </w:rPr>
              <w:t>used in this age group should also be carefully considered, which includes the need to tinker, or play, with a device, in order to discover how it functions</w:t>
            </w:r>
          </w:p>
        </w:tc>
      </w:tr>
      <w:tr w:rsidR="00ED6A4B" w:rsidRPr="009A314F" w14:paraId="0A9CC086" w14:textId="77777777" w:rsidTr="00ED6A4B">
        <w:trPr>
          <w:trHeight w:val="791"/>
        </w:trPr>
        <w:tc>
          <w:tcPr>
            <w:tcW w:w="1413" w:type="dxa"/>
          </w:tcPr>
          <w:p w14:paraId="4E6E995E" w14:textId="77777777" w:rsidR="00ED6A4B" w:rsidRPr="009A314F" w:rsidRDefault="00ED6A4B" w:rsidP="00ED6A4B">
            <w:pPr>
              <w:rPr>
                <w:rFonts w:cstheme="minorHAnsi"/>
                <w:b/>
              </w:rPr>
            </w:pPr>
          </w:p>
        </w:tc>
        <w:tc>
          <w:tcPr>
            <w:tcW w:w="1843" w:type="dxa"/>
            <w:shd w:val="clear" w:color="auto" w:fill="FFFFFF" w:themeFill="background1"/>
          </w:tcPr>
          <w:p w14:paraId="03FE84FE" w14:textId="49A017E4" w:rsidR="00ED6A4B" w:rsidRPr="00702D1C" w:rsidRDefault="00ED6A4B" w:rsidP="00ED6A4B">
            <w:pPr>
              <w:rPr>
                <w:rFonts w:cstheme="minorHAnsi"/>
              </w:rPr>
            </w:pPr>
            <w:r>
              <w:rPr>
                <w:rFonts w:cstheme="minorHAnsi"/>
                <w:sz w:val="20"/>
                <w:szCs w:val="20"/>
              </w:rPr>
              <w:t>Literacy</w:t>
            </w:r>
          </w:p>
        </w:tc>
        <w:tc>
          <w:tcPr>
            <w:tcW w:w="12113" w:type="dxa"/>
            <w:gridSpan w:val="7"/>
            <w:shd w:val="clear" w:color="auto" w:fill="FFFFFF" w:themeFill="background1"/>
          </w:tcPr>
          <w:p w14:paraId="5640AF95" w14:textId="274540A2" w:rsidR="00ED6A4B" w:rsidRPr="00702D1C" w:rsidRDefault="00ED6A4B" w:rsidP="00ED6A4B">
            <w:pPr>
              <w:rPr>
                <w:rFonts w:cstheme="minorHAnsi"/>
              </w:rPr>
            </w:pPr>
            <w:r>
              <w:rPr>
                <w:rFonts w:cstheme="minorHAnsi"/>
                <w:sz w:val="20"/>
                <w:shd w:val="clear" w:color="auto" w:fill="FFFFFF"/>
              </w:rPr>
              <w:t>Bee Bots continue to be extremely popular in both EYFS and Key Stage 1, and provide a number of opportunities to develop pupils’ computing knowledge within literacy sessions. Children could create a story about the Bee Bot’s journey, such as around a local area or a country being studied, or they could sequence events within a story being studied. For example, children could guide the Bee Bot between different locations, characters and locations within Little Red Riding Hood.</w:t>
            </w:r>
          </w:p>
        </w:tc>
      </w:tr>
      <w:tr w:rsidR="00ED6A4B" w:rsidRPr="009A314F" w14:paraId="2C0696E9" w14:textId="77777777" w:rsidTr="00ED6A4B">
        <w:trPr>
          <w:trHeight w:val="791"/>
        </w:trPr>
        <w:tc>
          <w:tcPr>
            <w:tcW w:w="1413" w:type="dxa"/>
          </w:tcPr>
          <w:p w14:paraId="36780F41" w14:textId="77777777" w:rsidR="00ED6A4B" w:rsidRPr="009A314F" w:rsidRDefault="00ED6A4B" w:rsidP="00ED6A4B">
            <w:pPr>
              <w:rPr>
                <w:rFonts w:cstheme="minorHAnsi"/>
                <w:b/>
              </w:rPr>
            </w:pPr>
          </w:p>
        </w:tc>
        <w:tc>
          <w:tcPr>
            <w:tcW w:w="1843" w:type="dxa"/>
            <w:shd w:val="clear" w:color="auto" w:fill="FFFFFF" w:themeFill="background1"/>
          </w:tcPr>
          <w:p w14:paraId="36EDF121" w14:textId="1DC16BBC" w:rsidR="00ED6A4B" w:rsidRPr="00702D1C" w:rsidRDefault="00ED6A4B" w:rsidP="00ED6A4B">
            <w:pPr>
              <w:rPr>
                <w:rFonts w:cstheme="minorHAnsi"/>
              </w:rPr>
            </w:pPr>
            <w:r>
              <w:rPr>
                <w:rFonts w:cstheme="minorHAnsi"/>
                <w:sz w:val="20"/>
                <w:szCs w:val="20"/>
              </w:rPr>
              <w:t>Physical development</w:t>
            </w:r>
          </w:p>
        </w:tc>
        <w:tc>
          <w:tcPr>
            <w:tcW w:w="12113" w:type="dxa"/>
            <w:gridSpan w:val="7"/>
            <w:shd w:val="clear" w:color="auto" w:fill="FFFFFF" w:themeFill="background1"/>
          </w:tcPr>
          <w:p w14:paraId="61484186" w14:textId="264F74F1" w:rsidR="00ED6A4B" w:rsidRPr="00702D1C" w:rsidRDefault="00ED6A4B" w:rsidP="00ED6A4B">
            <w:pPr>
              <w:rPr>
                <w:rFonts w:cstheme="minorHAnsi"/>
              </w:rPr>
            </w:pPr>
            <w:r>
              <w:rPr>
                <w:rFonts w:cstheme="minorHAnsi"/>
                <w:sz w:val="20"/>
                <w:shd w:val="clear" w:color="auto" w:fill="FFFFFF"/>
              </w:rPr>
              <w:t>Many children entering Early Years settings are already familiar with tablet devices, although their ability to use a keyboard and mouse is often limited. This has recently become a more significant issue, due to the </w:t>
            </w:r>
            <w:r w:rsidRPr="00E61657">
              <w:rPr>
                <w:rStyle w:val="Hyperlink"/>
                <w:rFonts w:cstheme="minorHAnsi"/>
                <w:color w:val="auto"/>
                <w:sz w:val="20"/>
                <w:u w:val="none"/>
                <w:shd w:val="clear" w:color="auto" w:fill="FFFFFF"/>
              </w:rPr>
              <w:t xml:space="preserve">prevalence </w:t>
            </w:r>
            <w:r w:rsidRPr="00E61657">
              <w:rPr>
                <w:rStyle w:val="Hyperlink"/>
                <w:rFonts w:cstheme="minorHAnsi"/>
                <w:color w:val="auto"/>
                <w:sz w:val="20"/>
                <w:u w:val="none"/>
                <w:shd w:val="clear" w:color="auto" w:fill="FFFFFF"/>
              </w:rPr>
              <w:t>o</w:t>
            </w:r>
            <w:r w:rsidRPr="00E61657">
              <w:rPr>
                <w:rStyle w:val="Hyperlink"/>
                <w:rFonts w:cstheme="minorHAnsi"/>
                <w:color w:val="auto"/>
                <w:sz w:val="20"/>
                <w:u w:val="none"/>
                <w:shd w:val="clear" w:color="auto" w:fill="FFFFFF"/>
              </w:rPr>
              <w:t>f tablet devices in the home</w:t>
            </w:r>
            <w:r w:rsidRPr="00E61657">
              <w:rPr>
                <w:rFonts w:cstheme="minorHAnsi"/>
                <w:sz w:val="20"/>
                <w:shd w:val="clear" w:color="auto" w:fill="FFFFFF"/>
              </w:rPr>
              <w:t xml:space="preserve">. </w:t>
            </w:r>
            <w:r>
              <w:rPr>
                <w:rFonts w:cstheme="minorHAnsi"/>
                <w:sz w:val="20"/>
                <w:shd w:val="clear" w:color="auto" w:fill="FFFFFF"/>
              </w:rPr>
              <w:t>It is therefore important that children are given opportunities to become familiar with a range of input devices, including the keyboard and mouse, in order to develop the required fine motor skills. Usage could be linked to phonics sessions, such as through the use of drill and practice games</w:t>
            </w:r>
          </w:p>
        </w:tc>
      </w:tr>
      <w:tr w:rsidR="00ED6A4B" w:rsidRPr="009A314F" w14:paraId="03A14B6C" w14:textId="77777777" w:rsidTr="00ED6A4B">
        <w:trPr>
          <w:trHeight w:val="791"/>
        </w:trPr>
        <w:tc>
          <w:tcPr>
            <w:tcW w:w="1413" w:type="dxa"/>
          </w:tcPr>
          <w:p w14:paraId="55B273AB" w14:textId="77777777" w:rsidR="00ED6A4B" w:rsidRPr="009A314F" w:rsidRDefault="00ED6A4B" w:rsidP="00ED6A4B">
            <w:pPr>
              <w:rPr>
                <w:rFonts w:cstheme="minorHAnsi"/>
                <w:b/>
              </w:rPr>
            </w:pPr>
          </w:p>
        </w:tc>
        <w:tc>
          <w:tcPr>
            <w:tcW w:w="1843" w:type="dxa"/>
            <w:shd w:val="clear" w:color="auto" w:fill="FFFFFF" w:themeFill="background1"/>
          </w:tcPr>
          <w:p w14:paraId="3A0C483B" w14:textId="204EBFF9" w:rsidR="00ED6A4B" w:rsidRPr="00702D1C" w:rsidRDefault="00ED6A4B" w:rsidP="00ED6A4B">
            <w:pPr>
              <w:rPr>
                <w:rFonts w:cstheme="minorHAnsi"/>
              </w:rPr>
            </w:pPr>
            <w:r>
              <w:rPr>
                <w:rFonts w:cstheme="minorHAnsi"/>
                <w:sz w:val="20"/>
                <w:szCs w:val="20"/>
              </w:rPr>
              <w:t>Communication and language</w:t>
            </w:r>
          </w:p>
        </w:tc>
        <w:tc>
          <w:tcPr>
            <w:tcW w:w="12113" w:type="dxa"/>
            <w:gridSpan w:val="7"/>
            <w:shd w:val="clear" w:color="auto" w:fill="FFFFFF" w:themeFill="background1"/>
          </w:tcPr>
          <w:p w14:paraId="043BC280" w14:textId="2E6B0A57" w:rsidR="00ED6A4B" w:rsidRPr="00702D1C" w:rsidRDefault="00ED6A4B" w:rsidP="00ED6A4B">
            <w:pPr>
              <w:rPr>
                <w:rFonts w:cstheme="minorHAnsi"/>
              </w:rPr>
            </w:pPr>
            <w:r>
              <w:rPr>
                <w:rFonts w:cstheme="minorHAnsi"/>
                <w:sz w:val="20"/>
                <w:shd w:val="clear" w:color="auto" w:fill="FFFFFF"/>
              </w:rPr>
              <w:t>Unplugged activities, or those away from the machine, give children an opportunity to develop their understanding of technology without the need for expensive devices. Children could be asked to give precise instructions verbally, such as through giving instructions to a </w:t>
            </w:r>
            <w:hyperlink r:id="rId7" w:tooltip="sandwich making robot" w:history="1">
              <w:r>
                <w:rPr>
                  <w:rStyle w:val="Hyperlink"/>
                  <w:rFonts w:cstheme="minorHAnsi"/>
                  <w:sz w:val="20"/>
                  <w:shd w:val="clear" w:color="auto" w:fill="FFFFFF"/>
                </w:rPr>
                <w:t>san</w:t>
              </w:r>
              <w:r>
                <w:rPr>
                  <w:rStyle w:val="Hyperlink"/>
                  <w:rFonts w:cstheme="minorHAnsi"/>
                  <w:sz w:val="20"/>
                  <w:shd w:val="clear" w:color="auto" w:fill="FFFFFF"/>
                </w:rPr>
                <w:t>d</w:t>
              </w:r>
              <w:r>
                <w:rPr>
                  <w:rStyle w:val="Hyperlink"/>
                  <w:rFonts w:cstheme="minorHAnsi"/>
                  <w:sz w:val="20"/>
                  <w:shd w:val="clear" w:color="auto" w:fill="FFFFFF"/>
                </w:rPr>
                <w:t>wich making robot</w:t>
              </w:r>
            </w:hyperlink>
            <w:r>
              <w:rPr>
                <w:rFonts w:cstheme="minorHAnsi"/>
                <w:sz w:val="20"/>
                <w:shd w:val="clear" w:color="auto" w:fill="FFFFFF"/>
              </w:rPr>
              <w:t>, with links made to the importance of using the correct vocabulary, along with speaking clearly and precisely. Giving instructions could also form part of sessions linked to physical development activities, such as determining rules for certain playground games.</w:t>
            </w:r>
          </w:p>
        </w:tc>
      </w:tr>
      <w:tr w:rsidR="00ED6A4B" w:rsidRPr="009A314F" w14:paraId="6D2E5F2F" w14:textId="77777777" w:rsidTr="00ED6A4B">
        <w:trPr>
          <w:trHeight w:val="791"/>
        </w:trPr>
        <w:tc>
          <w:tcPr>
            <w:tcW w:w="1413" w:type="dxa"/>
          </w:tcPr>
          <w:p w14:paraId="2525B7AE" w14:textId="77777777" w:rsidR="00ED6A4B" w:rsidRPr="009A314F" w:rsidRDefault="00ED6A4B" w:rsidP="00ED6A4B">
            <w:pPr>
              <w:rPr>
                <w:rFonts w:cstheme="minorHAnsi"/>
                <w:b/>
              </w:rPr>
            </w:pPr>
          </w:p>
        </w:tc>
        <w:tc>
          <w:tcPr>
            <w:tcW w:w="1843" w:type="dxa"/>
            <w:shd w:val="clear" w:color="auto" w:fill="FFFFFF" w:themeFill="background1"/>
          </w:tcPr>
          <w:p w14:paraId="3304424A" w14:textId="08278189" w:rsidR="00ED6A4B" w:rsidRPr="00702D1C" w:rsidRDefault="00ED6A4B" w:rsidP="00ED6A4B">
            <w:pPr>
              <w:rPr>
                <w:rFonts w:cstheme="minorHAnsi"/>
              </w:rPr>
            </w:pPr>
            <w:r>
              <w:rPr>
                <w:rFonts w:cstheme="minorHAnsi"/>
                <w:sz w:val="20"/>
                <w:szCs w:val="20"/>
              </w:rPr>
              <w:t>Personal, social and emotional development</w:t>
            </w:r>
          </w:p>
        </w:tc>
        <w:tc>
          <w:tcPr>
            <w:tcW w:w="12113" w:type="dxa"/>
            <w:gridSpan w:val="7"/>
            <w:shd w:val="clear" w:color="auto" w:fill="FFFFFF" w:themeFill="background1"/>
          </w:tcPr>
          <w:p w14:paraId="456FCD93" w14:textId="63AB48AC" w:rsidR="00ED6A4B" w:rsidRPr="00702D1C" w:rsidRDefault="00ED6A4B" w:rsidP="00ED6A4B">
            <w:pPr>
              <w:rPr>
                <w:rFonts w:cstheme="minorHAnsi"/>
              </w:rPr>
            </w:pPr>
            <w:r>
              <w:rPr>
                <w:rFonts w:cstheme="minorHAnsi"/>
                <w:sz w:val="20"/>
                <w:shd w:val="clear" w:color="auto" w:fill="FFFFFF"/>
              </w:rPr>
              <w:t>Voice recorders, or the microphone built into a tablet device, could be used to record how pupils are feeling, or to discuss their relationships with others. This could be extended through pupils creating their own videos, which could also link to children giving online safety guidance to their peers on appropriate use of technology and what to do if they feel worried or concerned when using a device. A range of age-appropriate books are now available for young children to examine online safety, such as </w:t>
            </w:r>
            <w:r w:rsidRPr="00E61657">
              <w:rPr>
                <w:rStyle w:val="Hyperlink"/>
                <w:rFonts w:cstheme="minorHAnsi"/>
                <w:color w:val="auto"/>
                <w:sz w:val="20"/>
                <w:u w:val="none"/>
                <w:shd w:val="clear" w:color="auto" w:fill="FFFFFF"/>
              </w:rPr>
              <w:t xml:space="preserve">Chicken </w:t>
            </w:r>
            <w:r w:rsidRPr="00E61657">
              <w:rPr>
                <w:rStyle w:val="Hyperlink"/>
                <w:rFonts w:cstheme="minorHAnsi"/>
                <w:color w:val="auto"/>
                <w:sz w:val="20"/>
                <w:u w:val="none"/>
                <w:shd w:val="clear" w:color="auto" w:fill="FFFFFF"/>
              </w:rPr>
              <w:t>C</w:t>
            </w:r>
            <w:r w:rsidRPr="00E61657">
              <w:rPr>
                <w:rStyle w:val="Hyperlink"/>
                <w:rFonts w:cstheme="minorHAnsi"/>
                <w:color w:val="auto"/>
                <w:sz w:val="20"/>
                <w:u w:val="none"/>
                <w:shd w:val="clear" w:color="auto" w:fill="FFFFFF"/>
              </w:rPr>
              <w:t>lic</w:t>
            </w:r>
            <w:r w:rsidRPr="00E61657">
              <w:rPr>
                <w:rStyle w:val="Hyperlink"/>
                <w:rFonts w:cstheme="minorHAnsi"/>
                <w:color w:val="auto"/>
                <w:sz w:val="20"/>
                <w:u w:val="none"/>
                <w:shd w:val="clear" w:color="auto" w:fill="FFFFFF"/>
              </w:rPr>
              <w:t>k</w:t>
            </w:r>
            <w:r w:rsidRPr="00E61657">
              <w:rPr>
                <w:rStyle w:val="Hyperlink"/>
                <w:rFonts w:cstheme="minorHAnsi"/>
                <w:color w:val="auto"/>
                <w:sz w:val="20"/>
                <w:u w:val="none"/>
                <w:shd w:val="clear" w:color="auto" w:fill="FFFFFF"/>
              </w:rPr>
              <w:t>ing</w:t>
            </w:r>
            <w:r w:rsidRPr="00E61657">
              <w:rPr>
                <w:rFonts w:cstheme="minorHAnsi"/>
                <w:sz w:val="20"/>
                <w:shd w:val="clear" w:color="auto" w:fill="FFFFFF"/>
              </w:rPr>
              <w:t>, </w:t>
            </w:r>
            <w:r w:rsidRPr="00E61657">
              <w:rPr>
                <w:rStyle w:val="Hyperlink"/>
                <w:rFonts w:cstheme="minorHAnsi"/>
                <w:color w:val="auto"/>
                <w:sz w:val="20"/>
                <w:u w:val="none"/>
                <w:shd w:val="clear" w:color="auto" w:fill="FFFFFF"/>
              </w:rPr>
              <w:t>Goldilo</w:t>
            </w:r>
            <w:r w:rsidRPr="00E61657">
              <w:rPr>
                <w:rStyle w:val="Hyperlink"/>
                <w:rFonts w:cstheme="minorHAnsi"/>
                <w:color w:val="auto"/>
                <w:sz w:val="20"/>
                <w:u w:val="none"/>
                <w:shd w:val="clear" w:color="auto" w:fill="FFFFFF"/>
              </w:rPr>
              <w:t>c</w:t>
            </w:r>
            <w:r w:rsidRPr="00E61657">
              <w:rPr>
                <w:rStyle w:val="Hyperlink"/>
                <w:rFonts w:cstheme="minorHAnsi"/>
                <w:color w:val="auto"/>
                <w:sz w:val="20"/>
                <w:u w:val="none"/>
                <w:shd w:val="clear" w:color="auto" w:fill="FFFFFF"/>
              </w:rPr>
              <w:t>ks (A hashtag cautionary tale)</w:t>
            </w:r>
            <w:r w:rsidRPr="00E61657">
              <w:rPr>
                <w:rFonts w:cstheme="minorHAnsi"/>
                <w:sz w:val="20"/>
                <w:shd w:val="clear" w:color="auto" w:fill="FFFFFF"/>
              </w:rPr>
              <w:t xml:space="preserve"> and </w:t>
            </w:r>
            <w:r>
              <w:rPr>
                <w:rFonts w:cstheme="minorHAnsi"/>
                <w:sz w:val="20"/>
                <w:shd w:val="clear" w:color="auto" w:fill="FFFFFF"/>
              </w:rPr>
              <w:t>the free </w:t>
            </w:r>
            <w:hyperlink r:id="rId8" w:tooltip="Smartie the Penguin" w:history="1">
              <w:r>
                <w:rPr>
                  <w:rStyle w:val="Hyperlink"/>
                  <w:rFonts w:cstheme="minorHAnsi"/>
                  <w:sz w:val="20"/>
                  <w:shd w:val="clear" w:color="auto" w:fill="FFFFFF"/>
                </w:rPr>
                <w:t>Smartie the Pe</w:t>
              </w:r>
              <w:r>
                <w:rPr>
                  <w:rStyle w:val="Hyperlink"/>
                  <w:rFonts w:cstheme="minorHAnsi"/>
                  <w:sz w:val="20"/>
                  <w:shd w:val="clear" w:color="auto" w:fill="FFFFFF"/>
                </w:rPr>
                <w:t>n</w:t>
              </w:r>
              <w:r>
                <w:rPr>
                  <w:rStyle w:val="Hyperlink"/>
                  <w:rFonts w:cstheme="minorHAnsi"/>
                  <w:sz w:val="20"/>
                  <w:shd w:val="clear" w:color="auto" w:fill="FFFFFF"/>
                </w:rPr>
                <w:t>guin</w:t>
              </w:r>
            </w:hyperlink>
            <w:r>
              <w:rPr>
                <w:rFonts w:cstheme="minorHAnsi"/>
                <w:sz w:val="20"/>
                <w:shd w:val="clear" w:color="auto" w:fill="FFFFFF"/>
              </w:rPr>
              <w:t>. Using voice and video recorders also allows children to self-evaluate their own speaking.</w:t>
            </w:r>
          </w:p>
        </w:tc>
      </w:tr>
      <w:tr w:rsidR="00ED6A4B" w:rsidRPr="009A314F" w14:paraId="439B704C" w14:textId="77777777" w:rsidTr="00ED6A4B">
        <w:trPr>
          <w:trHeight w:val="791"/>
        </w:trPr>
        <w:tc>
          <w:tcPr>
            <w:tcW w:w="1413" w:type="dxa"/>
          </w:tcPr>
          <w:p w14:paraId="15424279" w14:textId="77777777" w:rsidR="00ED6A4B" w:rsidRPr="009A314F" w:rsidRDefault="00ED6A4B" w:rsidP="00ED6A4B">
            <w:pPr>
              <w:rPr>
                <w:rFonts w:cstheme="minorHAnsi"/>
                <w:b/>
              </w:rPr>
            </w:pPr>
          </w:p>
        </w:tc>
        <w:tc>
          <w:tcPr>
            <w:tcW w:w="1843" w:type="dxa"/>
            <w:shd w:val="clear" w:color="auto" w:fill="FFFFFF" w:themeFill="background1"/>
          </w:tcPr>
          <w:p w14:paraId="29FCCB3D" w14:textId="6EA12295" w:rsidR="00ED6A4B" w:rsidRPr="00702D1C" w:rsidRDefault="00ED6A4B" w:rsidP="00ED6A4B">
            <w:pPr>
              <w:rPr>
                <w:rFonts w:cstheme="minorHAnsi"/>
              </w:rPr>
            </w:pPr>
            <w:r>
              <w:rPr>
                <w:rFonts w:cstheme="minorHAnsi"/>
                <w:sz w:val="20"/>
                <w:szCs w:val="20"/>
              </w:rPr>
              <w:t>Expressive arts and design</w:t>
            </w:r>
          </w:p>
        </w:tc>
        <w:tc>
          <w:tcPr>
            <w:tcW w:w="12113" w:type="dxa"/>
            <w:gridSpan w:val="7"/>
            <w:shd w:val="clear" w:color="auto" w:fill="FFFFFF" w:themeFill="background1"/>
          </w:tcPr>
          <w:p w14:paraId="620DB9BD" w14:textId="1D06634F" w:rsidR="00ED6A4B" w:rsidRPr="00702D1C" w:rsidRDefault="00ED6A4B" w:rsidP="00ED6A4B">
            <w:pPr>
              <w:rPr>
                <w:rFonts w:cstheme="minorHAnsi"/>
              </w:rPr>
            </w:pPr>
            <w:r>
              <w:rPr>
                <w:rFonts w:cstheme="minorHAnsi"/>
                <w:sz w:val="20"/>
                <w:shd w:val="clear" w:color="auto" w:fill="FFFFFF"/>
              </w:rPr>
              <w:t>The use of painting and graphics applications can further develop pupils’ keyboard and mouse skills, whilst a range of tablet based apps are also available, such as the free </w:t>
            </w:r>
            <w:r w:rsidRPr="00E61657">
              <w:rPr>
                <w:rStyle w:val="Hyperlink"/>
                <w:rFonts w:cstheme="minorHAnsi"/>
                <w:sz w:val="20"/>
                <w:shd w:val="clear" w:color="auto" w:fill="FFFFFF"/>
              </w:rPr>
              <w:t>Doodle Bu</w:t>
            </w:r>
            <w:r w:rsidRPr="00E61657">
              <w:rPr>
                <w:rStyle w:val="Hyperlink"/>
                <w:rFonts w:cstheme="minorHAnsi"/>
                <w:sz w:val="20"/>
                <w:shd w:val="clear" w:color="auto" w:fill="FFFFFF"/>
              </w:rPr>
              <w:t>d</w:t>
            </w:r>
            <w:r w:rsidRPr="00E61657">
              <w:rPr>
                <w:rStyle w:val="Hyperlink"/>
                <w:rFonts w:cstheme="minorHAnsi"/>
                <w:sz w:val="20"/>
                <w:shd w:val="clear" w:color="auto" w:fill="FFFFFF"/>
              </w:rPr>
              <w:t>dy</w:t>
            </w:r>
            <w:r>
              <w:rPr>
                <w:rFonts w:cstheme="minorHAnsi"/>
                <w:sz w:val="20"/>
                <w:shd w:val="clear" w:color="auto" w:fill="FFFFFF"/>
              </w:rPr>
              <w:t>. Creative outcomes can be produced, which allows pupils to take </w:t>
            </w:r>
            <w:hyperlink r:id="rId9" w:tooltip="ownership of their work" w:history="1">
              <w:r>
                <w:rPr>
                  <w:rStyle w:val="Hyperlink"/>
                  <w:rFonts w:cstheme="minorHAnsi"/>
                  <w:sz w:val="20"/>
                  <w:shd w:val="clear" w:color="auto" w:fill="FFFFFF"/>
                </w:rPr>
                <w:t>ownership o</w:t>
              </w:r>
              <w:r>
                <w:rPr>
                  <w:rStyle w:val="Hyperlink"/>
                  <w:rFonts w:cstheme="minorHAnsi"/>
                  <w:sz w:val="20"/>
                  <w:shd w:val="clear" w:color="auto" w:fill="FFFFFF"/>
                </w:rPr>
                <w:t>f</w:t>
              </w:r>
              <w:r>
                <w:rPr>
                  <w:rStyle w:val="Hyperlink"/>
                  <w:rFonts w:cstheme="minorHAnsi"/>
                  <w:sz w:val="20"/>
                  <w:shd w:val="clear" w:color="auto" w:fill="FFFFFF"/>
                </w:rPr>
                <w:t xml:space="preserve"> their work</w:t>
              </w:r>
            </w:hyperlink>
            <w:r>
              <w:rPr>
                <w:rFonts w:cstheme="minorHAnsi"/>
                <w:sz w:val="20"/>
                <w:shd w:val="clear" w:color="auto" w:fill="FFFFFF"/>
              </w:rPr>
              <w:t> and could even be part of an extended project. Outputs produced could be linked to other uses of technology, such as producing mats for Bee Beets to travel around, whilst other physical computing devices, such as </w:t>
            </w:r>
            <w:hyperlink r:id="rId10" w:tooltip="Spheros" w:history="1">
              <w:r>
                <w:rPr>
                  <w:rStyle w:val="Hyperlink"/>
                  <w:rFonts w:cstheme="minorHAnsi"/>
                  <w:sz w:val="20"/>
                  <w:shd w:val="clear" w:color="auto" w:fill="FFFFFF"/>
                </w:rPr>
                <w:t>Sphe</w:t>
              </w:r>
              <w:r>
                <w:rPr>
                  <w:rStyle w:val="Hyperlink"/>
                  <w:rFonts w:cstheme="minorHAnsi"/>
                  <w:sz w:val="20"/>
                  <w:shd w:val="clear" w:color="auto" w:fill="FFFFFF"/>
                </w:rPr>
                <w:t>r</w:t>
              </w:r>
              <w:r>
                <w:rPr>
                  <w:rStyle w:val="Hyperlink"/>
                  <w:rFonts w:cstheme="minorHAnsi"/>
                  <w:sz w:val="20"/>
                  <w:shd w:val="clear" w:color="auto" w:fill="FFFFFF"/>
                </w:rPr>
                <w:t>os</w:t>
              </w:r>
            </w:hyperlink>
            <w:r>
              <w:rPr>
                <w:rFonts w:cstheme="minorHAnsi"/>
                <w:sz w:val="20"/>
                <w:shd w:val="clear" w:color="auto" w:fill="FFFFFF"/>
              </w:rPr>
              <w:t>, can even be put into paint and controlled using a tablet device to produce images. Outfits for a device to wear, such as Bee Bot head dresses or Sphero paper cup people, could also be developed</w:t>
            </w:r>
          </w:p>
        </w:tc>
      </w:tr>
      <w:tr w:rsidR="00ED6A4B" w:rsidRPr="009A314F" w14:paraId="6059C633" w14:textId="77777777" w:rsidTr="00ED6A4B">
        <w:trPr>
          <w:trHeight w:val="791"/>
        </w:trPr>
        <w:tc>
          <w:tcPr>
            <w:tcW w:w="1413" w:type="dxa"/>
          </w:tcPr>
          <w:p w14:paraId="128E3F64" w14:textId="77777777" w:rsidR="00ED6A4B" w:rsidRPr="009A314F" w:rsidRDefault="00ED6A4B" w:rsidP="00ED6A4B">
            <w:pPr>
              <w:rPr>
                <w:rFonts w:cstheme="minorHAnsi"/>
                <w:b/>
              </w:rPr>
            </w:pPr>
          </w:p>
        </w:tc>
        <w:tc>
          <w:tcPr>
            <w:tcW w:w="1843" w:type="dxa"/>
            <w:shd w:val="clear" w:color="auto" w:fill="FFFFFF" w:themeFill="background1"/>
          </w:tcPr>
          <w:p w14:paraId="76228DB5" w14:textId="36B8A8B6" w:rsidR="00ED6A4B" w:rsidRPr="00702D1C" w:rsidRDefault="00ED6A4B" w:rsidP="00ED6A4B">
            <w:pPr>
              <w:rPr>
                <w:rFonts w:cstheme="minorHAnsi"/>
              </w:rPr>
            </w:pPr>
            <w:r>
              <w:rPr>
                <w:rFonts w:cstheme="minorHAnsi"/>
                <w:sz w:val="20"/>
                <w:szCs w:val="20"/>
              </w:rPr>
              <w:t>Mathematics</w:t>
            </w:r>
          </w:p>
        </w:tc>
        <w:tc>
          <w:tcPr>
            <w:tcW w:w="12113" w:type="dxa"/>
            <w:gridSpan w:val="7"/>
            <w:shd w:val="clear" w:color="auto" w:fill="FFFFFF" w:themeFill="background1"/>
          </w:tcPr>
          <w:p w14:paraId="26A3434E" w14:textId="494FFFCE" w:rsidR="00ED6A4B" w:rsidRPr="00702D1C" w:rsidRDefault="00ED6A4B" w:rsidP="00ED6A4B">
            <w:pPr>
              <w:rPr>
                <w:rFonts w:cstheme="minorHAnsi"/>
              </w:rPr>
            </w:pPr>
            <w:r>
              <w:rPr>
                <w:rFonts w:cstheme="minorHAnsi"/>
                <w:sz w:val="20"/>
                <w:shd w:val="clear" w:color="auto" w:fill="FFFFFF"/>
              </w:rPr>
              <w:t>Controlling devices provides an excellent opportunity to develop pupils’ understanding of left and right, along with directional language. Pupils could be asked to guide a device around a shape, or even use activities from computing related websites, such as code.org, to develop their understanding further. However, whilst such activities can effectively engage pupils in programming tasks, their usage should be carefully considered to ensure they have a purpose.</w:t>
            </w:r>
          </w:p>
        </w:tc>
      </w:tr>
      <w:tr w:rsidR="007877A1" w:rsidRPr="009A314F" w14:paraId="18B1486A" w14:textId="77777777" w:rsidTr="005150C1">
        <w:trPr>
          <w:trHeight w:val="1833"/>
        </w:trPr>
        <w:tc>
          <w:tcPr>
            <w:tcW w:w="1413" w:type="dxa"/>
          </w:tcPr>
          <w:p w14:paraId="351D338A" w14:textId="5B58A55F" w:rsidR="007877A1" w:rsidRPr="00333CF7" w:rsidRDefault="007877A1" w:rsidP="007877A1">
            <w:pPr>
              <w:rPr>
                <w:rFonts w:cstheme="minorHAnsi"/>
                <w:b/>
                <w:sz w:val="24"/>
              </w:rPr>
            </w:pPr>
            <w:r w:rsidRPr="00333CF7">
              <w:rPr>
                <w:rFonts w:cstheme="minorHAnsi"/>
                <w:b/>
                <w:sz w:val="24"/>
              </w:rPr>
              <w:t>Year 1 /2</w:t>
            </w:r>
          </w:p>
          <w:p w14:paraId="3C4EF3D9" w14:textId="77777777" w:rsidR="007877A1" w:rsidRPr="00333CF7" w:rsidRDefault="007877A1" w:rsidP="007877A1">
            <w:pPr>
              <w:rPr>
                <w:rFonts w:cstheme="minorHAnsi"/>
                <w:sz w:val="24"/>
              </w:rPr>
            </w:pPr>
          </w:p>
          <w:p w14:paraId="3BEDA6F2" w14:textId="77777777" w:rsidR="007877A1" w:rsidRPr="00333CF7" w:rsidRDefault="007877A1" w:rsidP="007877A1">
            <w:pPr>
              <w:rPr>
                <w:rFonts w:cstheme="minorHAnsi"/>
                <w:sz w:val="24"/>
              </w:rPr>
            </w:pPr>
          </w:p>
        </w:tc>
        <w:tc>
          <w:tcPr>
            <w:tcW w:w="2268" w:type="dxa"/>
            <w:gridSpan w:val="2"/>
            <w:vAlign w:val="center"/>
          </w:tcPr>
          <w:p w14:paraId="5CA2A7DD" w14:textId="77777777" w:rsidR="007877A1" w:rsidRPr="00333CF7" w:rsidRDefault="007877A1" w:rsidP="00333CF7">
            <w:pPr>
              <w:jc w:val="center"/>
              <w:rPr>
                <w:rFonts w:cstheme="minorHAnsi"/>
                <w:bCs/>
                <w:sz w:val="24"/>
                <w:szCs w:val="20"/>
              </w:rPr>
            </w:pPr>
            <w:hyperlink r:id="rId11" w:history="1">
              <w:r w:rsidRPr="00333CF7">
                <w:rPr>
                  <w:rStyle w:val="Hyperlink"/>
                  <w:rFonts w:cstheme="minorHAnsi"/>
                  <w:bCs/>
                  <w:sz w:val="24"/>
                  <w:szCs w:val="20"/>
                </w:rPr>
                <w:t>Technology around us</w:t>
              </w:r>
            </w:hyperlink>
          </w:p>
          <w:p w14:paraId="1F1E2233" w14:textId="344356F1" w:rsidR="007877A1" w:rsidRPr="00333CF7" w:rsidRDefault="007877A1" w:rsidP="00333CF7">
            <w:pPr>
              <w:jc w:val="center"/>
              <w:rPr>
                <w:rFonts w:eastAsia="Calibri" w:cstheme="minorHAnsi"/>
                <w:sz w:val="24"/>
              </w:rPr>
            </w:pPr>
          </w:p>
        </w:tc>
        <w:tc>
          <w:tcPr>
            <w:tcW w:w="2535" w:type="dxa"/>
            <w:vAlign w:val="center"/>
          </w:tcPr>
          <w:p w14:paraId="753F8F95" w14:textId="231A0FD3" w:rsidR="007877A1" w:rsidRPr="00333CF7" w:rsidRDefault="007877A1" w:rsidP="00333CF7">
            <w:pPr>
              <w:jc w:val="center"/>
              <w:rPr>
                <w:rFonts w:cstheme="minorHAnsi"/>
                <w:b/>
                <w:bCs/>
                <w:sz w:val="24"/>
                <w:szCs w:val="20"/>
              </w:rPr>
            </w:pPr>
            <w:r w:rsidRPr="00333CF7">
              <w:rPr>
                <w:rFonts w:cstheme="minorHAnsi"/>
                <w:b/>
                <w:bCs/>
                <w:sz w:val="24"/>
                <w:szCs w:val="20"/>
              </w:rPr>
              <w:t>Espresso Coding - Different Sorts of Input</w:t>
            </w:r>
          </w:p>
          <w:p w14:paraId="3A29F68D" w14:textId="4A697A4D" w:rsidR="007877A1" w:rsidRPr="00333CF7" w:rsidRDefault="007877A1" w:rsidP="00333CF7">
            <w:pPr>
              <w:jc w:val="center"/>
              <w:rPr>
                <w:rFonts w:cstheme="minorHAnsi"/>
                <w:sz w:val="24"/>
                <w:szCs w:val="20"/>
              </w:rPr>
            </w:pPr>
          </w:p>
          <w:p w14:paraId="00152B69" w14:textId="345176B2" w:rsidR="007877A1" w:rsidRPr="00333CF7" w:rsidRDefault="007877A1" w:rsidP="00333CF7">
            <w:pPr>
              <w:jc w:val="center"/>
              <w:rPr>
                <w:rFonts w:eastAsia="Calibri" w:cstheme="minorHAnsi"/>
                <w:sz w:val="24"/>
              </w:rPr>
            </w:pPr>
          </w:p>
        </w:tc>
        <w:tc>
          <w:tcPr>
            <w:tcW w:w="2284" w:type="dxa"/>
            <w:gridSpan w:val="2"/>
            <w:shd w:val="clear" w:color="auto" w:fill="auto"/>
            <w:vAlign w:val="center"/>
          </w:tcPr>
          <w:p w14:paraId="328B0D07" w14:textId="39DDE7D2" w:rsidR="007877A1" w:rsidRPr="00333CF7" w:rsidRDefault="007877A1" w:rsidP="00333CF7">
            <w:pPr>
              <w:jc w:val="center"/>
              <w:rPr>
                <w:rFonts w:cstheme="minorHAnsi"/>
                <w:b/>
                <w:bCs/>
                <w:sz w:val="24"/>
                <w:szCs w:val="20"/>
              </w:rPr>
            </w:pPr>
            <w:r w:rsidRPr="00333CF7">
              <w:rPr>
                <w:rFonts w:cstheme="minorHAnsi"/>
                <w:b/>
                <w:bCs/>
                <w:sz w:val="24"/>
                <w:szCs w:val="20"/>
              </w:rPr>
              <w:t>Espresso Coding – Buttons and instructions</w:t>
            </w:r>
          </w:p>
          <w:p w14:paraId="005DEDCD" w14:textId="4D79B115" w:rsidR="007877A1" w:rsidRPr="00333CF7" w:rsidRDefault="007877A1" w:rsidP="00333CF7">
            <w:pPr>
              <w:jc w:val="center"/>
              <w:rPr>
                <w:rFonts w:eastAsia="Times New Roman" w:cstheme="minorHAnsi"/>
                <w:sz w:val="24"/>
              </w:rPr>
            </w:pPr>
          </w:p>
        </w:tc>
        <w:tc>
          <w:tcPr>
            <w:tcW w:w="2268" w:type="dxa"/>
            <w:vAlign w:val="center"/>
          </w:tcPr>
          <w:p w14:paraId="134FA057" w14:textId="4B85BD3B" w:rsidR="007877A1" w:rsidRPr="00333CF7" w:rsidRDefault="007877A1" w:rsidP="00333CF7">
            <w:pPr>
              <w:jc w:val="center"/>
              <w:rPr>
                <w:rFonts w:eastAsia="Times New Roman" w:cstheme="minorHAnsi"/>
                <w:sz w:val="24"/>
              </w:rPr>
            </w:pPr>
            <w:hyperlink r:id="rId12" w:history="1">
              <w:r w:rsidRPr="00333CF7">
                <w:rPr>
                  <w:rStyle w:val="Hyperlink"/>
                  <w:rFonts w:cstheme="minorHAnsi"/>
                  <w:sz w:val="24"/>
                  <w:szCs w:val="20"/>
                </w:rPr>
                <w:t>Programmable toys</w:t>
              </w:r>
            </w:hyperlink>
          </w:p>
        </w:tc>
        <w:tc>
          <w:tcPr>
            <w:tcW w:w="2441" w:type="dxa"/>
            <w:shd w:val="clear" w:color="auto" w:fill="auto"/>
            <w:vAlign w:val="center"/>
          </w:tcPr>
          <w:p w14:paraId="508B5097" w14:textId="77777777" w:rsidR="007877A1" w:rsidRPr="00333CF7" w:rsidRDefault="007877A1" w:rsidP="00333CF7">
            <w:pPr>
              <w:jc w:val="center"/>
              <w:rPr>
                <w:rFonts w:cstheme="minorHAnsi"/>
                <w:sz w:val="24"/>
                <w:szCs w:val="20"/>
              </w:rPr>
            </w:pPr>
            <w:hyperlink r:id="rId13" w:history="1">
              <w:r w:rsidRPr="00333CF7">
                <w:rPr>
                  <w:rStyle w:val="Hyperlink"/>
                  <w:rFonts w:cstheme="minorHAnsi"/>
                  <w:sz w:val="24"/>
                  <w:szCs w:val="20"/>
                </w:rPr>
                <w:t>Word</w:t>
              </w:r>
            </w:hyperlink>
            <w:r w:rsidRPr="00333CF7">
              <w:rPr>
                <w:rFonts w:cstheme="minorHAnsi"/>
                <w:sz w:val="24"/>
                <w:szCs w:val="20"/>
              </w:rPr>
              <w:t xml:space="preserve"> Processing</w:t>
            </w:r>
          </w:p>
          <w:p w14:paraId="2E965685" w14:textId="0B9F8228" w:rsidR="007877A1" w:rsidRPr="00333CF7" w:rsidRDefault="007877A1" w:rsidP="00333CF7">
            <w:pPr>
              <w:jc w:val="center"/>
              <w:rPr>
                <w:rFonts w:cstheme="minorHAnsi"/>
                <w:i/>
                <w:sz w:val="24"/>
              </w:rPr>
            </w:pPr>
            <w:hyperlink r:id="rId14" w:history="1">
              <w:r w:rsidRPr="00333CF7">
                <w:rPr>
                  <w:rStyle w:val="Hyperlink"/>
                  <w:rFonts w:cstheme="minorHAnsi"/>
                  <w:sz w:val="24"/>
                  <w:szCs w:val="20"/>
                </w:rPr>
                <w:t>Data</w:t>
              </w:r>
            </w:hyperlink>
          </w:p>
        </w:tc>
        <w:tc>
          <w:tcPr>
            <w:tcW w:w="2160" w:type="dxa"/>
            <w:vAlign w:val="center"/>
          </w:tcPr>
          <w:p w14:paraId="6BD4ACA2" w14:textId="11134449" w:rsidR="007877A1" w:rsidRPr="00333CF7" w:rsidRDefault="007877A1" w:rsidP="00333CF7">
            <w:pPr>
              <w:jc w:val="center"/>
              <w:rPr>
                <w:rFonts w:cstheme="minorHAnsi"/>
                <w:b/>
                <w:bCs/>
                <w:sz w:val="24"/>
                <w:szCs w:val="20"/>
              </w:rPr>
            </w:pPr>
            <w:r w:rsidRPr="00333CF7">
              <w:rPr>
                <w:rFonts w:cstheme="minorHAnsi"/>
                <w:b/>
                <w:bCs/>
                <w:sz w:val="24"/>
                <w:szCs w:val="20"/>
              </w:rPr>
              <w:t>Skills – E Safety</w:t>
            </w:r>
          </w:p>
          <w:p w14:paraId="58EFA0E3" w14:textId="2B2F7059" w:rsidR="007877A1" w:rsidRPr="00333CF7" w:rsidRDefault="007877A1" w:rsidP="00333CF7">
            <w:pPr>
              <w:jc w:val="center"/>
              <w:rPr>
                <w:rFonts w:cstheme="minorHAnsi"/>
                <w:sz w:val="24"/>
                <w:szCs w:val="20"/>
              </w:rPr>
            </w:pPr>
            <w:r w:rsidRPr="00333CF7">
              <w:rPr>
                <w:rFonts w:cstheme="minorHAnsi"/>
                <w:sz w:val="24"/>
                <w:szCs w:val="20"/>
              </w:rPr>
              <w:t>Safer surfing</w:t>
            </w:r>
          </w:p>
          <w:p w14:paraId="57C416F3" w14:textId="161B5D72" w:rsidR="007877A1" w:rsidRPr="00333CF7" w:rsidRDefault="007877A1" w:rsidP="00333CF7">
            <w:pPr>
              <w:jc w:val="center"/>
              <w:rPr>
                <w:rFonts w:cstheme="minorHAnsi"/>
                <w:i/>
                <w:sz w:val="24"/>
              </w:rPr>
            </w:pPr>
          </w:p>
        </w:tc>
      </w:tr>
      <w:tr w:rsidR="007877A1" w:rsidRPr="009A314F" w14:paraId="67BFCA22" w14:textId="77777777" w:rsidTr="005150C1">
        <w:trPr>
          <w:trHeight w:val="1837"/>
        </w:trPr>
        <w:tc>
          <w:tcPr>
            <w:tcW w:w="1413" w:type="dxa"/>
          </w:tcPr>
          <w:p w14:paraId="0B903C21" w14:textId="72CD204D" w:rsidR="007877A1" w:rsidRPr="00333CF7" w:rsidRDefault="007877A1" w:rsidP="007877A1">
            <w:pPr>
              <w:rPr>
                <w:rFonts w:cstheme="minorHAnsi"/>
                <w:b/>
                <w:sz w:val="24"/>
              </w:rPr>
            </w:pPr>
            <w:r w:rsidRPr="00333CF7">
              <w:rPr>
                <w:rFonts w:cstheme="minorHAnsi"/>
                <w:b/>
                <w:sz w:val="24"/>
              </w:rPr>
              <w:t>Year 2/3</w:t>
            </w:r>
          </w:p>
          <w:p w14:paraId="375F6EC4" w14:textId="77777777" w:rsidR="007877A1" w:rsidRPr="00333CF7" w:rsidRDefault="007877A1" w:rsidP="007877A1">
            <w:pPr>
              <w:rPr>
                <w:rFonts w:cstheme="minorHAnsi"/>
                <w:sz w:val="24"/>
              </w:rPr>
            </w:pPr>
          </w:p>
          <w:p w14:paraId="6329388E" w14:textId="77777777" w:rsidR="007877A1" w:rsidRPr="00333CF7" w:rsidRDefault="007877A1" w:rsidP="007877A1">
            <w:pPr>
              <w:rPr>
                <w:rFonts w:cstheme="minorHAnsi"/>
                <w:sz w:val="24"/>
              </w:rPr>
            </w:pPr>
          </w:p>
        </w:tc>
        <w:tc>
          <w:tcPr>
            <w:tcW w:w="2268" w:type="dxa"/>
            <w:gridSpan w:val="2"/>
            <w:vAlign w:val="center"/>
          </w:tcPr>
          <w:p w14:paraId="371C378B" w14:textId="0AC8D5D4" w:rsidR="007877A1" w:rsidRPr="00333CF7" w:rsidRDefault="007877A1" w:rsidP="00333CF7">
            <w:pPr>
              <w:jc w:val="center"/>
              <w:rPr>
                <w:rFonts w:cstheme="minorHAnsi"/>
                <w:sz w:val="24"/>
              </w:rPr>
            </w:pPr>
            <w:r w:rsidRPr="00333CF7">
              <w:rPr>
                <w:rFonts w:cstheme="minorHAnsi"/>
                <w:b/>
                <w:sz w:val="24"/>
                <w:szCs w:val="20"/>
              </w:rPr>
              <w:t>E-safety</w:t>
            </w:r>
          </w:p>
        </w:tc>
        <w:tc>
          <w:tcPr>
            <w:tcW w:w="2535" w:type="dxa"/>
            <w:vAlign w:val="center"/>
          </w:tcPr>
          <w:p w14:paraId="57D6608A" w14:textId="77777777" w:rsidR="007877A1" w:rsidRPr="00333CF7" w:rsidRDefault="007877A1" w:rsidP="00333CF7">
            <w:pPr>
              <w:jc w:val="center"/>
              <w:rPr>
                <w:rFonts w:cstheme="minorHAnsi"/>
                <w:b/>
                <w:sz w:val="24"/>
                <w:szCs w:val="20"/>
              </w:rPr>
            </w:pPr>
            <w:r w:rsidRPr="00333CF7">
              <w:rPr>
                <w:rFonts w:cstheme="minorHAnsi"/>
                <w:b/>
                <w:sz w:val="24"/>
                <w:szCs w:val="20"/>
              </w:rPr>
              <w:t xml:space="preserve">Espresso Coding – Sequence and </w:t>
            </w:r>
            <w:hyperlink r:id="rId15" w:history="1">
              <w:r w:rsidRPr="00333CF7">
                <w:rPr>
                  <w:rStyle w:val="Hyperlink"/>
                  <w:rFonts w:cstheme="minorHAnsi"/>
                  <w:b/>
                  <w:sz w:val="24"/>
                  <w:szCs w:val="20"/>
                </w:rPr>
                <w:t>Animation</w:t>
              </w:r>
            </w:hyperlink>
          </w:p>
          <w:p w14:paraId="43F38FE9" w14:textId="453E7C0C" w:rsidR="007877A1" w:rsidRPr="00333CF7" w:rsidRDefault="007877A1" w:rsidP="00333CF7">
            <w:pPr>
              <w:jc w:val="center"/>
              <w:rPr>
                <w:rFonts w:cstheme="minorHAnsi"/>
                <w:i/>
                <w:sz w:val="24"/>
              </w:rPr>
            </w:pPr>
          </w:p>
        </w:tc>
        <w:tc>
          <w:tcPr>
            <w:tcW w:w="2276" w:type="dxa"/>
            <w:shd w:val="clear" w:color="auto" w:fill="auto"/>
            <w:vAlign w:val="center"/>
          </w:tcPr>
          <w:p w14:paraId="71246CFB" w14:textId="77777777" w:rsidR="007877A1" w:rsidRPr="00333CF7" w:rsidRDefault="007877A1" w:rsidP="00333CF7">
            <w:pPr>
              <w:jc w:val="center"/>
              <w:rPr>
                <w:rFonts w:cstheme="minorHAnsi"/>
                <w:sz w:val="24"/>
                <w:szCs w:val="20"/>
              </w:rPr>
            </w:pPr>
            <w:hyperlink r:id="rId16" w:history="1">
              <w:r w:rsidRPr="00333CF7">
                <w:rPr>
                  <w:rStyle w:val="Hyperlink"/>
                  <w:rFonts w:cstheme="minorHAnsi"/>
                  <w:sz w:val="24"/>
                  <w:szCs w:val="20"/>
                </w:rPr>
                <w:t>Digital media – Photography</w:t>
              </w:r>
            </w:hyperlink>
          </w:p>
          <w:p w14:paraId="63628E50" w14:textId="2E4D7539" w:rsidR="007877A1" w:rsidRPr="00333CF7" w:rsidRDefault="007877A1" w:rsidP="00333CF7">
            <w:pPr>
              <w:jc w:val="center"/>
              <w:rPr>
                <w:rFonts w:cstheme="minorHAnsi"/>
                <w:sz w:val="24"/>
              </w:rPr>
            </w:pPr>
          </w:p>
        </w:tc>
        <w:tc>
          <w:tcPr>
            <w:tcW w:w="2276" w:type="dxa"/>
            <w:gridSpan w:val="2"/>
            <w:vAlign w:val="center"/>
          </w:tcPr>
          <w:p w14:paraId="0929A038" w14:textId="77777777" w:rsidR="007877A1" w:rsidRPr="00333CF7" w:rsidRDefault="007877A1" w:rsidP="00333CF7">
            <w:pPr>
              <w:jc w:val="center"/>
              <w:rPr>
                <w:rFonts w:cstheme="minorHAnsi"/>
                <w:sz w:val="24"/>
                <w:szCs w:val="20"/>
              </w:rPr>
            </w:pPr>
            <w:hyperlink r:id="rId17" w:history="1">
              <w:r w:rsidRPr="00333CF7">
                <w:rPr>
                  <w:rStyle w:val="Hyperlink"/>
                  <w:rFonts w:cstheme="minorHAnsi"/>
                  <w:sz w:val="24"/>
                  <w:szCs w:val="20"/>
                </w:rPr>
                <w:t>Data</w:t>
              </w:r>
            </w:hyperlink>
            <w:r w:rsidRPr="00333CF7">
              <w:rPr>
                <w:rFonts w:cstheme="minorHAnsi"/>
                <w:sz w:val="24"/>
                <w:szCs w:val="20"/>
              </w:rPr>
              <w:t xml:space="preserve"> – Pictograms</w:t>
            </w:r>
          </w:p>
          <w:p w14:paraId="6F4B1330" w14:textId="1CF43F3D" w:rsidR="007877A1" w:rsidRPr="00333CF7" w:rsidRDefault="007877A1" w:rsidP="00333CF7">
            <w:pPr>
              <w:jc w:val="center"/>
              <w:rPr>
                <w:rFonts w:cstheme="minorHAnsi"/>
                <w:sz w:val="24"/>
              </w:rPr>
            </w:pPr>
            <w:hyperlink r:id="rId18" w:history="1">
              <w:r w:rsidRPr="00333CF7">
                <w:rPr>
                  <w:rStyle w:val="Hyperlink"/>
                  <w:rFonts w:cstheme="minorHAnsi"/>
                  <w:sz w:val="24"/>
                  <w:szCs w:val="20"/>
                </w:rPr>
                <w:t>Data</w:t>
              </w:r>
            </w:hyperlink>
            <w:r w:rsidRPr="00333CF7">
              <w:rPr>
                <w:rFonts w:cstheme="minorHAnsi"/>
                <w:sz w:val="24"/>
                <w:szCs w:val="20"/>
              </w:rPr>
              <w:t xml:space="preserve"> – branching databases</w:t>
            </w:r>
          </w:p>
        </w:tc>
        <w:tc>
          <w:tcPr>
            <w:tcW w:w="2441" w:type="dxa"/>
            <w:shd w:val="clear" w:color="auto" w:fill="auto"/>
            <w:vAlign w:val="center"/>
          </w:tcPr>
          <w:p w14:paraId="40BBA214" w14:textId="77777777" w:rsidR="007877A1" w:rsidRPr="00333CF7" w:rsidRDefault="007877A1" w:rsidP="00333CF7">
            <w:pPr>
              <w:jc w:val="center"/>
              <w:rPr>
                <w:rStyle w:val="Hyperlink"/>
                <w:sz w:val="24"/>
              </w:rPr>
            </w:pPr>
            <w:hyperlink r:id="rId19" w:history="1">
              <w:r w:rsidRPr="00333CF7">
                <w:rPr>
                  <w:rStyle w:val="Hyperlink"/>
                  <w:rFonts w:cstheme="minorHAnsi"/>
                  <w:sz w:val="24"/>
                  <w:szCs w:val="20"/>
                </w:rPr>
                <w:t>IT around us</w:t>
              </w:r>
            </w:hyperlink>
          </w:p>
          <w:p w14:paraId="2E1E8717" w14:textId="2967D4F3" w:rsidR="007877A1" w:rsidRPr="00333CF7" w:rsidRDefault="007877A1" w:rsidP="00333CF7">
            <w:pPr>
              <w:jc w:val="center"/>
              <w:rPr>
                <w:rFonts w:cstheme="minorHAnsi"/>
                <w:sz w:val="24"/>
              </w:rPr>
            </w:pPr>
          </w:p>
        </w:tc>
        <w:tc>
          <w:tcPr>
            <w:tcW w:w="2160" w:type="dxa"/>
            <w:vAlign w:val="center"/>
          </w:tcPr>
          <w:p w14:paraId="5F15F0B2" w14:textId="6C96D283" w:rsidR="007877A1" w:rsidRPr="00333CF7" w:rsidRDefault="007877A1" w:rsidP="00333CF7">
            <w:pPr>
              <w:jc w:val="center"/>
              <w:rPr>
                <w:rFonts w:cstheme="minorHAnsi"/>
                <w:sz w:val="24"/>
              </w:rPr>
            </w:pPr>
            <w:r w:rsidRPr="00333CF7">
              <w:rPr>
                <w:rFonts w:cstheme="minorHAnsi"/>
                <w:b/>
                <w:bCs/>
                <w:sz w:val="24"/>
                <w:szCs w:val="20"/>
              </w:rPr>
              <w:t>Espresso Coding – Conditional events</w:t>
            </w:r>
          </w:p>
        </w:tc>
      </w:tr>
      <w:tr w:rsidR="007877A1" w:rsidRPr="009A314F" w14:paraId="083F54E8" w14:textId="77777777" w:rsidTr="005150C1">
        <w:trPr>
          <w:trHeight w:val="1964"/>
        </w:trPr>
        <w:tc>
          <w:tcPr>
            <w:tcW w:w="1413" w:type="dxa"/>
          </w:tcPr>
          <w:p w14:paraId="4638FD93" w14:textId="59AEE8CF" w:rsidR="007877A1" w:rsidRPr="00333CF7" w:rsidRDefault="007877A1" w:rsidP="007877A1">
            <w:pPr>
              <w:rPr>
                <w:rFonts w:cstheme="minorHAnsi"/>
                <w:b/>
                <w:sz w:val="24"/>
              </w:rPr>
            </w:pPr>
            <w:r w:rsidRPr="00333CF7">
              <w:rPr>
                <w:rFonts w:cstheme="minorHAnsi"/>
                <w:b/>
                <w:sz w:val="24"/>
              </w:rPr>
              <w:t>Year 4</w:t>
            </w:r>
          </w:p>
        </w:tc>
        <w:tc>
          <w:tcPr>
            <w:tcW w:w="2268" w:type="dxa"/>
            <w:gridSpan w:val="2"/>
            <w:vAlign w:val="center"/>
          </w:tcPr>
          <w:p w14:paraId="69EABFA2" w14:textId="77777777" w:rsidR="007877A1" w:rsidRPr="00333CF7" w:rsidRDefault="007877A1" w:rsidP="00333CF7">
            <w:pPr>
              <w:jc w:val="center"/>
              <w:rPr>
                <w:rFonts w:cstheme="minorHAnsi"/>
                <w:b/>
                <w:sz w:val="24"/>
                <w:szCs w:val="20"/>
              </w:rPr>
            </w:pPr>
            <w:r w:rsidRPr="00333CF7">
              <w:rPr>
                <w:rFonts w:cstheme="minorHAnsi"/>
                <w:b/>
                <w:sz w:val="24"/>
                <w:szCs w:val="20"/>
              </w:rPr>
              <w:t xml:space="preserve">Espresso Coding – </w:t>
            </w:r>
            <w:r w:rsidRPr="00333CF7">
              <w:rPr>
                <w:rFonts w:cstheme="minorHAnsi"/>
                <w:b/>
                <w:bCs/>
                <w:sz w:val="24"/>
                <w:szCs w:val="20"/>
              </w:rPr>
              <w:t>Introduction to Variables</w:t>
            </w:r>
          </w:p>
          <w:p w14:paraId="1364D75B" w14:textId="0752E53C" w:rsidR="007877A1" w:rsidRPr="00333CF7" w:rsidRDefault="007877A1" w:rsidP="00333CF7">
            <w:pPr>
              <w:jc w:val="center"/>
              <w:rPr>
                <w:rFonts w:eastAsia="Times New Roman" w:cstheme="minorHAnsi"/>
                <w:b/>
                <w:sz w:val="24"/>
                <w:u w:val="single"/>
              </w:rPr>
            </w:pPr>
          </w:p>
        </w:tc>
        <w:tc>
          <w:tcPr>
            <w:tcW w:w="2535" w:type="dxa"/>
            <w:vAlign w:val="center"/>
          </w:tcPr>
          <w:p w14:paraId="1230EBB7" w14:textId="77777777" w:rsidR="007877A1" w:rsidRPr="00333CF7" w:rsidRDefault="007877A1" w:rsidP="00333CF7">
            <w:pPr>
              <w:jc w:val="center"/>
              <w:rPr>
                <w:rFonts w:cstheme="minorHAnsi"/>
                <w:b/>
                <w:sz w:val="24"/>
                <w:szCs w:val="20"/>
              </w:rPr>
            </w:pPr>
            <w:r w:rsidRPr="00333CF7">
              <w:rPr>
                <w:rFonts w:cstheme="minorHAnsi"/>
                <w:b/>
                <w:sz w:val="24"/>
                <w:szCs w:val="20"/>
              </w:rPr>
              <w:t>E-safety</w:t>
            </w:r>
          </w:p>
          <w:p w14:paraId="1EA68791" w14:textId="79CF98CE" w:rsidR="007877A1" w:rsidRPr="00333CF7" w:rsidRDefault="007877A1" w:rsidP="00333CF7">
            <w:pPr>
              <w:jc w:val="center"/>
              <w:rPr>
                <w:rFonts w:cstheme="minorHAnsi"/>
                <w:b/>
                <w:color w:val="000000"/>
                <w:sz w:val="24"/>
                <w:u w:val="single"/>
              </w:rPr>
            </w:pPr>
            <w:hyperlink r:id="rId20" w:history="1">
              <w:r w:rsidRPr="00333CF7">
                <w:rPr>
                  <w:rStyle w:val="Hyperlink"/>
                  <w:rFonts w:cstheme="minorHAnsi"/>
                  <w:b/>
                  <w:sz w:val="24"/>
                  <w:szCs w:val="20"/>
                </w:rPr>
                <w:t>The Internet</w:t>
              </w:r>
            </w:hyperlink>
          </w:p>
        </w:tc>
        <w:tc>
          <w:tcPr>
            <w:tcW w:w="2276" w:type="dxa"/>
            <w:shd w:val="clear" w:color="auto" w:fill="auto"/>
            <w:vAlign w:val="center"/>
          </w:tcPr>
          <w:p w14:paraId="762167C8" w14:textId="77777777" w:rsidR="007877A1" w:rsidRPr="00333CF7" w:rsidRDefault="007877A1" w:rsidP="00333CF7">
            <w:pPr>
              <w:jc w:val="center"/>
              <w:rPr>
                <w:rFonts w:cstheme="minorHAnsi"/>
                <w:b/>
                <w:bCs/>
                <w:sz w:val="24"/>
                <w:szCs w:val="20"/>
              </w:rPr>
            </w:pPr>
            <w:r w:rsidRPr="00333CF7">
              <w:rPr>
                <w:rFonts w:cstheme="minorHAnsi"/>
                <w:b/>
                <w:bCs/>
                <w:sz w:val="24"/>
                <w:szCs w:val="20"/>
              </w:rPr>
              <w:t>Espresso Coding - Repetitions and Loops</w:t>
            </w:r>
          </w:p>
          <w:p w14:paraId="46FC812E" w14:textId="70F808B5" w:rsidR="007877A1" w:rsidRPr="00333CF7" w:rsidRDefault="007877A1" w:rsidP="00333CF7">
            <w:pPr>
              <w:jc w:val="center"/>
              <w:rPr>
                <w:rFonts w:cstheme="minorHAnsi"/>
                <w:b/>
                <w:sz w:val="24"/>
                <w:u w:val="single"/>
              </w:rPr>
            </w:pPr>
          </w:p>
        </w:tc>
        <w:tc>
          <w:tcPr>
            <w:tcW w:w="2276" w:type="dxa"/>
            <w:gridSpan w:val="2"/>
            <w:vAlign w:val="center"/>
          </w:tcPr>
          <w:p w14:paraId="75AB806B" w14:textId="2F6420ED" w:rsidR="007877A1" w:rsidRPr="00333CF7" w:rsidRDefault="007877A1" w:rsidP="00333CF7">
            <w:pPr>
              <w:jc w:val="center"/>
              <w:rPr>
                <w:rFonts w:cstheme="minorHAnsi"/>
                <w:b/>
                <w:sz w:val="24"/>
                <w:u w:val="single"/>
              </w:rPr>
            </w:pPr>
            <w:hyperlink r:id="rId21" w:history="1">
              <w:r w:rsidRPr="00333CF7">
                <w:rPr>
                  <w:rStyle w:val="Hyperlink"/>
                  <w:rFonts w:cstheme="minorHAnsi"/>
                  <w:sz w:val="24"/>
                  <w:szCs w:val="20"/>
                </w:rPr>
                <w:t>Data</w:t>
              </w:r>
            </w:hyperlink>
            <w:r w:rsidRPr="00333CF7">
              <w:rPr>
                <w:rFonts w:cstheme="minorHAnsi"/>
                <w:sz w:val="24"/>
                <w:szCs w:val="20"/>
              </w:rPr>
              <w:t xml:space="preserve"> – Data logging</w:t>
            </w:r>
          </w:p>
        </w:tc>
        <w:tc>
          <w:tcPr>
            <w:tcW w:w="2441" w:type="dxa"/>
            <w:shd w:val="clear" w:color="auto" w:fill="auto"/>
            <w:vAlign w:val="center"/>
          </w:tcPr>
          <w:p w14:paraId="354FFE96" w14:textId="77777777" w:rsidR="007877A1" w:rsidRPr="00333CF7" w:rsidRDefault="007877A1" w:rsidP="00333CF7">
            <w:pPr>
              <w:jc w:val="center"/>
              <w:rPr>
                <w:rFonts w:cstheme="minorHAnsi"/>
                <w:sz w:val="24"/>
                <w:szCs w:val="20"/>
              </w:rPr>
            </w:pPr>
            <w:r w:rsidRPr="00333CF7">
              <w:rPr>
                <w:rFonts w:cstheme="minorHAnsi"/>
                <w:sz w:val="24"/>
                <w:szCs w:val="20"/>
              </w:rPr>
              <w:t xml:space="preserve">Digital Media – </w:t>
            </w:r>
            <w:hyperlink r:id="rId22" w:history="1">
              <w:r w:rsidRPr="00333CF7">
                <w:rPr>
                  <w:rStyle w:val="Hyperlink"/>
                  <w:rFonts w:cstheme="minorHAnsi"/>
                  <w:sz w:val="24"/>
                  <w:szCs w:val="20"/>
                </w:rPr>
                <w:t>Audio</w:t>
              </w:r>
            </w:hyperlink>
          </w:p>
          <w:p w14:paraId="4F6A724B" w14:textId="7F645825" w:rsidR="007877A1" w:rsidRPr="00333CF7" w:rsidRDefault="007877A1" w:rsidP="00333CF7">
            <w:pPr>
              <w:jc w:val="center"/>
              <w:rPr>
                <w:rFonts w:cstheme="minorHAnsi"/>
                <w:b/>
                <w:sz w:val="24"/>
                <w:u w:val="single"/>
              </w:rPr>
            </w:pPr>
          </w:p>
        </w:tc>
        <w:tc>
          <w:tcPr>
            <w:tcW w:w="2160" w:type="dxa"/>
            <w:vAlign w:val="center"/>
          </w:tcPr>
          <w:p w14:paraId="3BCAB7DC" w14:textId="77777777" w:rsidR="007877A1" w:rsidRPr="00333CF7" w:rsidRDefault="007877A1" w:rsidP="00333CF7">
            <w:pPr>
              <w:jc w:val="center"/>
              <w:rPr>
                <w:rFonts w:cstheme="minorHAnsi"/>
                <w:sz w:val="24"/>
                <w:szCs w:val="20"/>
              </w:rPr>
            </w:pPr>
            <w:r w:rsidRPr="00333CF7">
              <w:rPr>
                <w:rFonts w:cstheme="minorHAnsi"/>
                <w:sz w:val="24"/>
                <w:szCs w:val="20"/>
              </w:rPr>
              <w:t xml:space="preserve">Digital media – </w:t>
            </w:r>
            <w:hyperlink r:id="rId23" w:history="1">
              <w:r w:rsidRPr="00333CF7">
                <w:rPr>
                  <w:rStyle w:val="Hyperlink"/>
                  <w:rFonts w:cstheme="minorHAnsi"/>
                  <w:sz w:val="24"/>
                  <w:szCs w:val="20"/>
                </w:rPr>
                <w:t>Photo editing</w:t>
              </w:r>
            </w:hyperlink>
          </w:p>
          <w:p w14:paraId="41AF96F7" w14:textId="46E5F7E8" w:rsidR="007877A1" w:rsidRPr="00333CF7" w:rsidRDefault="007877A1" w:rsidP="00333CF7">
            <w:pPr>
              <w:jc w:val="center"/>
              <w:rPr>
                <w:rFonts w:cstheme="minorHAnsi"/>
                <w:b/>
                <w:sz w:val="24"/>
                <w:u w:val="single"/>
              </w:rPr>
            </w:pPr>
          </w:p>
        </w:tc>
      </w:tr>
      <w:tr w:rsidR="00333CF7" w:rsidRPr="009A314F" w14:paraId="011DB313" w14:textId="77777777" w:rsidTr="005150C1">
        <w:trPr>
          <w:trHeight w:val="1989"/>
        </w:trPr>
        <w:tc>
          <w:tcPr>
            <w:tcW w:w="1413" w:type="dxa"/>
          </w:tcPr>
          <w:p w14:paraId="6FC94A0F" w14:textId="726811AB" w:rsidR="00333CF7" w:rsidRPr="00333CF7" w:rsidRDefault="00333CF7" w:rsidP="00333CF7">
            <w:pPr>
              <w:rPr>
                <w:rFonts w:cstheme="minorHAnsi"/>
                <w:b/>
                <w:sz w:val="24"/>
              </w:rPr>
            </w:pPr>
            <w:r w:rsidRPr="00333CF7">
              <w:rPr>
                <w:rFonts w:cstheme="minorHAnsi"/>
                <w:b/>
                <w:sz w:val="24"/>
              </w:rPr>
              <w:t>Year 5</w:t>
            </w:r>
          </w:p>
        </w:tc>
        <w:tc>
          <w:tcPr>
            <w:tcW w:w="2268" w:type="dxa"/>
            <w:gridSpan w:val="2"/>
            <w:vAlign w:val="center"/>
          </w:tcPr>
          <w:p w14:paraId="6A50DF55" w14:textId="77777777" w:rsidR="00333CF7" w:rsidRPr="00333CF7" w:rsidRDefault="00333CF7" w:rsidP="00333CF7">
            <w:pPr>
              <w:jc w:val="center"/>
              <w:rPr>
                <w:rFonts w:cstheme="minorHAnsi"/>
                <w:b/>
                <w:sz w:val="24"/>
                <w:szCs w:val="20"/>
              </w:rPr>
            </w:pPr>
            <w:r w:rsidRPr="00333CF7">
              <w:rPr>
                <w:rFonts w:cstheme="minorHAnsi"/>
                <w:b/>
                <w:sz w:val="24"/>
                <w:szCs w:val="20"/>
              </w:rPr>
              <w:t xml:space="preserve">Digital Media – </w:t>
            </w:r>
            <w:hyperlink r:id="rId24" w:history="1">
              <w:r w:rsidRPr="00333CF7">
                <w:rPr>
                  <w:rStyle w:val="Hyperlink"/>
                  <w:rFonts w:cstheme="minorHAnsi"/>
                  <w:b/>
                  <w:sz w:val="24"/>
                  <w:szCs w:val="20"/>
                </w:rPr>
                <w:t>Vector drawing</w:t>
              </w:r>
            </w:hyperlink>
          </w:p>
          <w:p w14:paraId="182B0542" w14:textId="28C918CC" w:rsidR="00333CF7" w:rsidRPr="00333CF7" w:rsidRDefault="00333CF7" w:rsidP="00333CF7">
            <w:pPr>
              <w:jc w:val="center"/>
              <w:rPr>
                <w:rFonts w:eastAsia="Times New Roman" w:cstheme="minorHAnsi"/>
                <w:b/>
                <w:sz w:val="24"/>
                <w:u w:val="single"/>
              </w:rPr>
            </w:pPr>
          </w:p>
        </w:tc>
        <w:tc>
          <w:tcPr>
            <w:tcW w:w="2535" w:type="dxa"/>
            <w:vAlign w:val="center"/>
          </w:tcPr>
          <w:p w14:paraId="5468D980" w14:textId="397BC740" w:rsidR="00333CF7" w:rsidRPr="00333CF7" w:rsidRDefault="00333CF7" w:rsidP="00333CF7">
            <w:pPr>
              <w:jc w:val="center"/>
              <w:rPr>
                <w:rFonts w:cstheme="minorHAnsi"/>
                <w:b/>
                <w:sz w:val="24"/>
                <w:szCs w:val="20"/>
              </w:rPr>
            </w:pPr>
          </w:p>
          <w:p w14:paraId="4575665B" w14:textId="45C92599" w:rsidR="00333CF7" w:rsidRPr="00333CF7" w:rsidRDefault="00333CF7" w:rsidP="00333CF7">
            <w:pPr>
              <w:jc w:val="center"/>
              <w:rPr>
                <w:rFonts w:cstheme="minorHAnsi"/>
                <w:b/>
                <w:color w:val="000000"/>
                <w:sz w:val="24"/>
                <w:u w:val="single"/>
              </w:rPr>
            </w:pPr>
            <w:r w:rsidRPr="00333CF7">
              <w:rPr>
                <w:rFonts w:cstheme="minorHAnsi"/>
                <w:b/>
                <w:sz w:val="24"/>
                <w:szCs w:val="20"/>
              </w:rPr>
              <w:t xml:space="preserve">Digital Media – </w:t>
            </w:r>
            <w:hyperlink r:id="rId25" w:history="1">
              <w:r w:rsidRPr="00333CF7">
                <w:rPr>
                  <w:rStyle w:val="Hyperlink"/>
                  <w:rFonts w:cstheme="minorHAnsi"/>
                  <w:b/>
                  <w:sz w:val="24"/>
                  <w:szCs w:val="20"/>
                </w:rPr>
                <w:t>Video editing</w:t>
              </w:r>
            </w:hyperlink>
          </w:p>
        </w:tc>
        <w:tc>
          <w:tcPr>
            <w:tcW w:w="2276" w:type="dxa"/>
            <w:shd w:val="clear" w:color="auto" w:fill="auto"/>
            <w:vAlign w:val="center"/>
          </w:tcPr>
          <w:p w14:paraId="6BF225C4" w14:textId="5C97B917" w:rsidR="00333CF7" w:rsidRPr="00333CF7" w:rsidRDefault="00333CF7" w:rsidP="00333CF7">
            <w:pPr>
              <w:jc w:val="center"/>
              <w:rPr>
                <w:rFonts w:cstheme="minorHAnsi"/>
                <w:b/>
                <w:sz w:val="24"/>
                <w:u w:val="single"/>
              </w:rPr>
            </w:pPr>
            <w:r w:rsidRPr="00333CF7">
              <w:rPr>
                <w:rFonts w:cstheme="minorHAnsi"/>
                <w:b/>
                <w:sz w:val="24"/>
                <w:szCs w:val="20"/>
              </w:rPr>
              <w:t>Internet safety – linking to RSE</w:t>
            </w:r>
          </w:p>
        </w:tc>
        <w:tc>
          <w:tcPr>
            <w:tcW w:w="2276" w:type="dxa"/>
            <w:gridSpan w:val="2"/>
            <w:vAlign w:val="center"/>
          </w:tcPr>
          <w:p w14:paraId="5814003C" w14:textId="1259F084" w:rsidR="00333CF7" w:rsidRPr="00333CF7" w:rsidRDefault="00333CF7" w:rsidP="00333CF7">
            <w:pPr>
              <w:jc w:val="center"/>
              <w:rPr>
                <w:rFonts w:cstheme="minorHAnsi"/>
                <w:b/>
                <w:sz w:val="24"/>
                <w:szCs w:val="20"/>
              </w:rPr>
            </w:pPr>
            <w:r w:rsidRPr="00333CF7">
              <w:rPr>
                <w:rFonts w:cstheme="minorHAnsi"/>
                <w:b/>
                <w:sz w:val="24"/>
                <w:szCs w:val="20"/>
              </w:rPr>
              <w:t>Espresso Coding – Speed Direction and Co-ordinates</w:t>
            </w:r>
          </w:p>
          <w:p w14:paraId="43E47F6F" w14:textId="320CF2BF" w:rsidR="00333CF7" w:rsidRPr="00333CF7" w:rsidRDefault="00333CF7" w:rsidP="00333CF7">
            <w:pPr>
              <w:jc w:val="center"/>
              <w:rPr>
                <w:rFonts w:cstheme="minorHAnsi"/>
                <w:b/>
                <w:sz w:val="24"/>
                <w:u w:val="single"/>
              </w:rPr>
            </w:pPr>
          </w:p>
        </w:tc>
        <w:tc>
          <w:tcPr>
            <w:tcW w:w="2441" w:type="dxa"/>
            <w:shd w:val="clear" w:color="auto" w:fill="auto"/>
            <w:vAlign w:val="center"/>
          </w:tcPr>
          <w:p w14:paraId="026DF034" w14:textId="55F5D947" w:rsidR="00333CF7" w:rsidRPr="00333CF7" w:rsidRDefault="00333CF7" w:rsidP="00333CF7">
            <w:pPr>
              <w:jc w:val="center"/>
              <w:rPr>
                <w:rFonts w:cstheme="minorHAnsi"/>
                <w:b/>
                <w:sz w:val="24"/>
                <w:szCs w:val="20"/>
              </w:rPr>
            </w:pPr>
            <w:r w:rsidRPr="00333CF7">
              <w:rPr>
                <w:rFonts w:cstheme="minorHAnsi"/>
                <w:b/>
                <w:sz w:val="24"/>
                <w:szCs w:val="20"/>
              </w:rPr>
              <w:t>Espresso Coding – Random Numbers and Simulations</w:t>
            </w:r>
          </w:p>
          <w:p w14:paraId="2FF99F04" w14:textId="6CB9E181" w:rsidR="00333CF7" w:rsidRPr="00333CF7" w:rsidRDefault="00333CF7" w:rsidP="00333CF7">
            <w:pPr>
              <w:jc w:val="center"/>
              <w:rPr>
                <w:rFonts w:cstheme="minorHAnsi"/>
                <w:b/>
                <w:sz w:val="24"/>
                <w:u w:val="single"/>
              </w:rPr>
            </w:pPr>
          </w:p>
        </w:tc>
        <w:tc>
          <w:tcPr>
            <w:tcW w:w="2160" w:type="dxa"/>
            <w:vAlign w:val="center"/>
          </w:tcPr>
          <w:p w14:paraId="77B2C699" w14:textId="77777777" w:rsidR="00333CF7" w:rsidRPr="00333CF7" w:rsidRDefault="00333CF7" w:rsidP="00333CF7">
            <w:pPr>
              <w:jc w:val="center"/>
              <w:rPr>
                <w:rFonts w:cstheme="minorHAnsi"/>
                <w:b/>
                <w:sz w:val="24"/>
                <w:szCs w:val="20"/>
              </w:rPr>
            </w:pPr>
            <w:r w:rsidRPr="00333CF7">
              <w:rPr>
                <w:rFonts w:cstheme="minorHAnsi"/>
                <w:b/>
                <w:sz w:val="24"/>
                <w:szCs w:val="20"/>
              </w:rPr>
              <w:t xml:space="preserve">Data – </w:t>
            </w:r>
            <w:hyperlink r:id="rId26" w:history="1">
              <w:r w:rsidRPr="00333CF7">
                <w:rPr>
                  <w:rStyle w:val="Hyperlink"/>
                  <w:rFonts w:cstheme="minorHAnsi"/>
                  <w:b/>
                  <w:sz w:val="24"/>
                  <w:szCs w:val="20"/>
                </w:rPr>
                <w:t>Flatfile databases</w:t>
              </w:r>
            </w:hyperlink>
          </w:p>
          <w:p w14:paraId="16562031" w14:textId="46E22533" w:rsidR="00333CF7" w:rsidRPr="00333CF7" w:rsidRDefault="00333CF7" w:rsidP="00333CF7">
            <w:pPr>
              <w:jc w:val="center"/>
              <w:rPr>
                <w:rFonts w:cstheme="minorHAnsi"/>
                <w:b/>
                <w:sz w:val="24"/>
                <w:u w:val="single"/>
              </w:rPr>
            </w:pPr>
          </w:p>
        </w:tc>
      </w:tr>
      <w:tr w:rsidR="00333CF7" w:rsidRPr="009A314F" w14:paraId="257A76C0" w14:textId="77777777" w:rsidTr="005150C1">
        <w:trPr>
          <w:trHeight w:val="1975"/>
        </w:trPr>
        <w:tc>
          <w:tcPr>
            <w:tcW w:w="1413" w:type="dxa"/>
          </w:tcPr>
          <w:p w14:paraId="6BF2C039" w14:textId="29DC7D2A" w:rsidR="00333CF7" w:rsidRPr="00333CF7" w:rsidRDefault="00333CF7" w:rsidP="00333CF7">
            <w:pPr>
              <w:rPr>
                <w:rFonts w:cstheme="minorHAnsi"/>
                <w:b/>
                <w:sz w:val="24"/>
              </w:rPr>
            </w:pPr>
            <w:r w:rsidRPr="00333CF7">
              <w:rPr>
                <w:rFonts w:cstheme="minorHAnsi"/>
                <w:b/>
                <w:sz w:val="24"/>
              </w:rPr>
              <w:t>Year 6</w:t>
            </w:r>
          </w:p>
        </w:tc>
        <w:tc>
          <w:tcPr>
            <w:tcW w:w="2268" w:type="dxa"/>
            <w:gridSpan w:val="2"/>
            <w:vAlign w:val="center"/>
          </w:tcPr>
          <w:p w14:paraId="111D0FCD" w14:textId="77777777" w:rsidR="00333CF7" w:rsidRPr="00333CF7" w:rsidRDefault="00333CF7" w:rsidP="00333CF7">
            <w:pPr>
              <w:jc w:val="center"/>
              <w:rPr>
                <w:rFonts w:cstheme="minorHAnsi"/>
                <w:b/>
                <w:sz w:val="24"/>
                <w:szCs w:val="20"/>
              </w:rPr>
            </w:pPr>
            <w:r w:rsidRPr="00333CF7">
              <w:rPr>
                <w:rFonts w:cstheme="minorHAnsi"/>
                <w:b/>
                <w:sz w:val="24"/>
                <w:szCs w:val="20"/>
              </w:rPr>
              <w:t xml:space="preserve">Data - </w:t>
            </w:r>
            <w:hyperlink r:id="rId27" w:history="1">
              <w:r w:rsidRPr="00333CF7">
                <w:rPr>
                  <w:rStyle w:val="Hyperlink"/>
                  <w:rFonts w:cstheme="minorHAnsi"/>
                  <w:b/>
                  <w:sz w:val="24"/>
                  <w:szCs w:val="20"/>
                </w:rPr>
                <w:t>Spreadsheets</w:t>
              </w:r>
            </w:hyperlink>
          </w:p>
          <w:p w14:paraId="65797BCF" w14:textId="77777777" w:rsidR="00333CF7" w:rsidRPr="00333CF7" w:rsidRDefault="00333CF7" w:rsidP="00333CF7">
            <w:pPr>
              <w:jc w:val="center"/>
              <w:rPr>
                <w:rFonts w:cstheme="minorHAnsi"/>
                <w:bCs/>
                <w:sz w:val="24"/>
                <w:szCs w:val="20"/>
              </w:rPr>
            </w:pPr>
            <w:r w:rsidRPr="00333CF7">
              <w:rPr>
                <w:rFonts w:cstheme="minorHAnsi"/>
                <w:bCs/>
                <w:sz w:val="24"/>
                <w:szCs w:val="20"/>
              </w:rPr>
              <w:t>PowerPoints</w:t>
            </w:r>
          </w:p>
          <w:p w14:paraId="5AC5425E" w14:textId="008FAE30" w:rsidR="00333CF7" w:rsidRPr="00333CF7" w:rsidRDefault="00333CF7" w:rsidP="00333CF7">
            <w:pPr>
              <w:jc w:val="center"/>
              <w:rPr>
                <w:rFonts w:eastAsia="Times New Roman" w:cstheme="minorHAnsi"/>
                <w:sz w:val="24"/>
              </w:rPr>
            </w:pPr>
            <w:r w:rsidRPr="00333CF7">
              <w:rPr>
                <w:rFonts w:cstheme="minorHAnsi"/>
                <w:bCs/>
                <w:sz w:val="24"/>
                <w:szCs w:val="20"/>
              </w:rPr>
              <w:t>Graphs in Excel</w:t>
            </w:r>
          </w:p>
        </w:tc>
        <w:tc>
          <w:tcPr>
            <w:tcW w:w="2535" w:type="dxa"/>
            <w:vAlign w:val="center"/>
          </w:tcPr>
          <w:p w14:paraId="03FBB395" w14:textId="77777777" w:rsidR="00333CF7" w:rsidRPr="00333CF7" w:rsidRDefault="00333CF7" w:rsidP="00333CF7">
            <w:pPr>
              <w:jc w:val="center"/>
              <w:rPr>
                <w:rFonts w:cstheme="minorHAnsi"/>
                <w:b/>
                <w:sz w:val="24"/>
                <w:szCs w:val="20"/>
              </w:rPr>
            </w:pPr>
            <w:r w:rsidRPr="00333CF7">
              <w:rPr>
                <w:rFonts w:cstheme="minorHAnsi"/>
                <w:b/>
                <w:sz w:val="24"/>
                <w:szCs w:val="20"/>
              </w:rPr>
              <w:t>Internet safety – linking to RSE</w:t>
            </w:r>
          </w:p>
          <w:p w14:paraId="28FEF562" w14:textId="77777777" w:rsidR="00333CF7" w:rsidRPr="00333CF7" w:rsidRDefault="00333CF7" w:rsidP="00333CF7">
            <w:pPr>
              <w:jc w:val="center"/>
              <w:rPr>
                <w:rFonts w:cstheme="minorHAnsi"/>
                <w:bCs/>
                <w:sz w:val="24"/>
                <w:szCs w:val="20"/>
              </w:rPr>
            </w:pPr>
          </w:p>
          <w:p w14:paraId="5C8FED22" w14:textId="2AE67093" w:rsidR="00333CF7" w:rsidRPr="00333CF7" w:rsidRDefault="00333CF7" w:rsidP="00333CF7">
            <w:pPr>
              <w:jc w:val="center"/>
              <w:rPr>
                <w:rFonts w:cstheme="minorHAnsi"/>
                <w:color w:val="000000"/>
                <w:sz w:val="24"/>
              </w:rPr>
            </w:pPr>
          </w:p>
        </w:tc>
        <w:tc>
          <w:tcPr>
            <w:tcW w:w="2276" w:type="dxa"/>
            <w:vAlign w:val="center"/>
          </w:tcPr>
          <w:p w14:paraId="34D31A89" w14:textId="77777777" w:rsidR="00333CF7" w:rsidRPr="00333CF7" w:rsidRDefault="00333CF7" w:rsidP="00333CF7">
            <w:pPr>
              <w:jc w:val="center"/>
              <w:rPr>
                <w:rFonts w:cstheme="minorHAnsi"/>
                <w:bCs/>
                <w:sz w:val="24"/>
                <w:szCs w:val="20"/>
              </w:rPr>
            </w:pPr>
          </w:p>
          <w:p w14:paraId="1076AF08" w14:textId="1CCC9872" w:rsidR="00333CF7" w:rsidRPr="00333CF7" w:rsidRDefault="00333CF7" w:rsidP="00333CF7">
            <w:pPr>
              <w:jc w:val="center"/>
              <w:rPr>
                <w:rFonts w:cstheme="minorHAnsi"/>
                <w:sz w:val="24"/>
              </w:rPr>
            </w:pPr>
            <w:r w:rsidRPr="00333CF7">
              <w:rPr>
                <w:rFonts w:cstheme="minorHAnsi"/>
                <w:b/>
                <w:bCs/>
                <w:sz w:val="24"/>
                <w:szCs w:val="20"/>
              </w:rPr>
              <w:t xml:space="preserve">Digital media – </w:t>
            </w:r>
            <w:hyperlink r:id="rId28" w:history="1">
              <w:r w:rsidRPr="00333CF7">
                <w:rPr>
                  <w:rStyle w:val="Hyperlink"/>
                  <w:rFonts w:cstheme="minorHAnsi"/>
                  <w:b/>
                  <w:bCs/>
                  <w:sz w:val="24"/>
                  <w:szCs w:val="20"/>
                </w:rPr>
                <w:t>3D modelling</w:t>
              </w:r>
            </w:hyperlink>
          </w:p>
        </w:tc>
        <w:tc>
          <w:tcPr>
            <w:tcW w:w="2276" w:type="dxa"/>
            <w:gridSpan w:val="2"/>
            <w:vAlign w:val="center"/>
          </w:tcPr>
          <w:p w14:paraId="167C3A8D" w14:textId="77777777" w:rsidR="00333CF7" w:rsidRPr="00333CF7" w:rsidRDefault="00333CF7" w:rsidP="00333CF7">
            <w:pPr>
              <w:jc w:val="center"/>
              <w:rPr>
                <w:rFonts w:cstheme="minorHAnsi"/>
                <w:b/>
                <w:sz w:val="24"/>
                <w:szCs w:val="20"/>
              </w:rPr>
            </w:pPr>
            <w:r w:rsidRPr="00333CF7">
              <w:rPr>
                <w:rFonts w:cstheme="minorHAnsi"/>
                <w:b/>
                <w:sz w:val="24"/>
                <w:szCs w:val="20"/>
              </w:rPr>
              <w:t>Y6 - Espresso Coding – More Complex Variables</w:t>
            </w:r>
          </w:p>
          <w:p w14:paraId="18891B27" w14:textId="206E18FC" w:rsidR="00333CF7" w:rsidRPr="00333CF7" w:rsidRDefault="00333CF7" w:rsidP="00333CF7">
            <w:pPr>
              <w:jc w:val="center"/>
              <w:rPr>
                <w:rFonts w:cstheme="minorHAnsi"/>
                <w:sz w:val="24"/>
              </w:rPr>
            </w:pPr>
          </w:p>
        </w:tc>
        <w:tc>
          <w:tcPr>
            <w:tcW w:w="2441" w:type="dxa"/>
            <w:vAlign w:val="center"/>
          </w:tcPr>
          <w:p w14:paraId="5EE36CED" w14:textId="113D64A3" w:rsidR="00333CF7" w:rsidRPr="00333CF7" w:rsidRDefault="00333CF7" w:rsidP="00333CF7">
            <w:pPr>
              <w:jc w:val="center"/>
              <w:rPr>
                <w:rFonts w:cstheme="minorHAnsi"/>
                <w:sz w:val="24"/>
              </w:rPr>
            </w:pPr>
            <w:r w:rsidRPr="00333CF7">
              <w:rPr>
                <w:rFonts w:cstheme="minorHAnsi"/>
                <w:b/>
                <w:bCs/>
                <w:sz w:val="24"/>
                <w:szCs w:val="20"/>
              </w:rPr>
              <w:t xml:space="preserve">Digital Media – </w:t>
            </w:r>
            <w:hyperlink r:id="rId29" w:history="1">
              <w:r w:rsidRPr="00333CF7">
                <w:rPr>
                  <w:rStyle w:val="Hyperlink"/>
                  <w:rFonts w:cstheme="minorHAnsi"/>
                  <w:b/>
                  <w:bCs/>
                  <w:sz w:val="24"/>
                  <w:szCs w:val="20"/>
                </w:rPr>
                <w:t>Webpage creation</w:t>
              </w:r>
            </w:hyperlink>
          </w:p>
        </w:tc>
        <w:tc>
          <w:tcPr>
            <w:tcW w:w="2160" w:type="dxa"/>
            <w:vAlign w:val="center"/>
          </w:tcPr>
          <w:p w14:paraId="15B63C99" w14:textId="77777777" w:rsidR="00333CF7" w:rsidRPr="00333CF7" w:rsidRDefault="00333CF7" w:rsidP="00333CF7">
            <w:pPr>
              <w:jc w:val="center"/>
              <w:rPr>
                <w:rFonts w:cstheme="minorHAnsi"/>
                <w:b/>
                <w:sz w:val="24"/>
                <w:szCs w:val="20"/>
              </w:rPr>
            </w:pPr>
            <w:r w:rsidRPr="00333CF7">
              <w:rPr>
                <w:rFonts w:cstheme="minorHAnsi"/>
                <w:b/>
                <w:sz w:val="24"/>
                <w:szCs w:val="20"/>
              </w:rPr>
              <w:t>Y6 – Espresso Coding – Object Properties</w:t>
            </w:r>
          </w:p>
          <w:p w14:paraId="55D69E0F" w14:textId="52918D8A" w:rsidR="00333CF7" w:rsidRPr="00333CF7" w:rsidRDefault="00333CF7" w:rsidP="00333CF7">
            <w:pPr>
              <w:jc w:val="center"/>
              <w:rPr>
                <w:rFonts w:cstheme="minorHAnsi"/>
                <w:sz w:val="24"/>
              </w:rPr>
            </w:pPr>
          </w:p>
        </w:tc>
      </w:tr>
    </w:tbl>
    <w:p w14:paraId="7451F20D" w14:textId="77777777" w:rsidR="00AD3CF0" w:rsidRPr="009A314F" w:rsidRDefault="00AD3CF0">
      <w:pPr>
        <w:rPr>
          <w:rFonts w:cstheme="minorHAnsi"/>
        </w:rPr>
      </w:pPr>
      <w:bookmarkStart w:id="0" w:name="_GoBack"/>
      <w:bookmarkEnd w:id="0"/>
    </w:p>
    <w:p w14:paraId="36C02689" w14:textId="77777777" w:rsidR="00441684" w:rsidRPr="009A314F" w:rsidRDefault="00441684" w:rsidP="00441684">
      <w:pPr>
        <w:rPr>
          <w:rFonts w:cstheme="minorHAnsi"/>
        </w:rPr>
      </w:pPr>
    </w:p>
    <w:sectPr w:rsidR="00441684" w:rsidRPr="009A314F" w:rsidSect="00E846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8">
    <w:altName w:val="Calibri"/>
    <w:panose1 w:val="00000000000000000000"/>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1A24"/>
    <w:multiLevelType w:val="multilevel"/>
    <w:tmpl w:val="194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03576"/>
    <w:multiLevelType w:val="hybridMultilevel"/>
    <w:tmpl w:val="CDB2BD1A"/>
    <w:lvl w:ilvl="0" w:tplc="98E8A4B2">
      <w:numFmt w:val="bullet"/>
      <w:lvlText w:val="-"/>
      <w:lvlJc w:val="left"/>
      <w:pPr>
        <w:ind w:left="405" w:hanging="360"/>
      </w:pPr>
      <w:rPr>
        <w:rFonts w:ascii="Times New Roman" w:eastAsia="Times New Roma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15:restartNumberingAfterBreak="0">
    <w:nsid w:val="5B192853"/>
    <w:multiLevelType w:val="multilevel"/>
    <w:tmpl w:val="6EF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D6308"/>
    <w:multiLevelType w:val="multilevel"/>
    <w:tmpl w:val="C63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D5ACC"/>
    <w:multiLevelType w:val="multilevel"/>
    <w:tmpl w:val="FDE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E43C7"/>
    <w:multiLevelType w:val="multilevel"/>
    <w:tmpl w:val="C964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84"/>
    <w:rsid w:val="00022630"/>
    <w:rsid w:val="000322E0"/>
    <w:rsid w:val="00063589"/>
    <w:rsid w:val="0011738A"/>
    <w:rsid w:val="00151109"/>
    <w:rsid w:val="00160580"/>
    <w:rsid w:val="00161732"/>
    <w:rsid w:val="001722F5"/>
    <w:rsid w:val="00175319"/>
    <w:rsid w:val="001E1D46"/>
    <w:rsid w:val="001F0633"/>
    <w:rsid w:val="00210348"/>
    <w:rsid w:val="002154F0"/>
    <w:rsid w:val="00262059"/>
    <w:rsid w:val="002A4AF0"/>
    <w:rsid w:val="002A6BD8"/>
    <w:rsid w:val="002C2E9E"/>
    <w:rsid w:val="002F69E0"/>
    <w:rsid w:val="00333CF7"/>
    <w:rsid w:val="00342F23"/>
    <w:rsid w:val="00351BBD"/>
    <w:rsid w:val="00363760"/>
    <w:rsid w:val="003D5CD8"/>
    <w:rsid w:val="00414F3E"/>
    <w:rsid w:val="00441684"/>
    <w:rsid w:val="0048195B"/>
    <w:rsid w:val="004A2C85"/>
    <w:rsid w:val="00504341"/>
    <w:rsid w:val="005150C1"/>
    <w:rsid w:val="00530443"/>
    <w:rsid w:val="005627AE"/>
    <w:rsid w:val="005746E2"/>
    <w:rsid w:val="00594F80"/>
    <w:rsid w:val="005B4B0F"/>
    <w:rsid w:val="005B6ADE"/>
    <w:rsid w:val="00623D5F"/>
    <w:rsid w:val="0067288E"/>
    <w:rsid w:val="0069718B"/>
    <w:rsid w:val="006A0DE1"/>
    <w:rsid w:val="006A400E"/>
    <w:rsid w:val="00702D1C"/>
    <w:rsid w:val="00723C39"/>
    <w:rsid w:val="007877A1"/>
    <w:rsid w:val="007A5D51"/>
    <w:rsid w:val="007C2E6B"/>
    <w:rsid w:val="007C62CB"/>
    <w:rsid w:val="0085282F"/>
    <w:rsid w:val="00864B60"/>
    <w:rsid w:val="008A7622"/>
    <w:rsid w:val="00925E38"/>
    <w:rsid w:val="00941EA3"/>
    <w:rsid w:val="00952B91"/>
    <w:rsid w:val="0099379C"/>
    <w:rsid w:val="00994766"/>
    <w:rsid w:val="009A314F"/>
    <w:rsid w:val="00A033BA"/>
    <w:rsid w:val="00A261CC"/>
    <w:rsid w:val="00A64DBD"/>
    <w:rsid w:val="00AB27F4"/>
    <w:rsid w:val="00AD3CF0"/>
    <w:rsid w:val="00B9271D"/>
    <w:rsid w:val="00BA5D67"/>
    <w:rsid w:val="00BA6DAE"/>
    <w:rsid w:val="00BC2E4D"/>
    <w:rsid w:val="00BD4436"/>
    <w:rsid w:val="00C40E4B"/>
    <w:rsid w:val="00C42A74"/>
    <w:rsid w:val="00CA330A"/>
    <w:rsid w:val="00CB2EE0"/>
    <w:rsid w:val="00D068AB"/>
    <w:rsid w:val="00D304DA"/>
    <w:rsid w:val="00D570DE"/>
    <w:rsid w:val="00D758A0"/>
    <w:rsid w:val="00D978EB"/>
    <w:rsid w:val="00E00DF4"/>
    <w:rsid w:val="00E61657"/>
    <w:rsid w:val="00E72917"/>
    <w:rsid w:val="00E84626"/>
    <w:rsid w:val="00EB050A"/>
    <w:rsid w:val="00ED0403"/>
    <w:rsid w:val="00ED6A4B"/>
    <w:rsid w:val="00EF0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AE20"/>
  <w15:docId w15:val="{BBF472CF-1DF3-4485-875B-5E87E011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BD8"/>
    <w:pPr>
      <w:ind w:left="720"/>
      <w:contextualSpacing/>
    </w:pPr>
    <w:rPr>
      <w:rFonts w:ascii="Letter-join Plus 8" w:hAnsi="Letter-join Plus 8"/>
      <w14:cntxtAlts/>
    </w:rPr>
  </w:style>
  <w:style w:type="paragraph" w:styleId="NormalWeb">
    <w:name w:val="Normal (Web)"/>
    <w:basedOn w:val="Normal"/>
    <w:uiPriority w:val="99"/>
    <w:semiHidden/>
    <w:unhideWhenUsed/>
    <w:rsid w:val="009947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6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AB"/>
    <w:rPr>
      <w:rFonts w:ascii="Segoe UI" w:hAnsi="Segoe UI" w:cs="Segoe UI"/>
      <w:sz w:val="18"/>
      <w:szCs w:val="18"/>
    </w:rPr>
  </w:style>
  <w:style w:type="character" w:styleId="Hyperlink">
    <w:name w:val="Hyperlink"/>
    <w:basedOn w:val="DefaultParagraphFont"/>
    <w:uiPriority w:val="99"/>
    <w:semiHidden/>
    <w:unhideWhenUsed/>
    <w:rsid w:val="00ED6A4B"/>
    <w:rPr>
      <w:color w:val="0000FF"/>
      <w:u w:val="single"/>
    </w:rPr>
  </w:style>
  <w:style w:type="character" w:styleId="FollowedHyperlink">
    <w:name w:val="FollowedHyperlink"/>
    <w:basedOn w:val="DefaultParagraphFont"/>
    <w:uiPriority w:val="99"/>
    <w:semiHidden/>
    <w:unhideWhenUsed/>
    <w:rsid w:val="00ED6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9247">
      <w:bodyDiv w:val="1"/>
      <w:marLeft w:val="0"/>
      <w:marRight w:val="0"/>
      <w:marTop w:val="0"/>
      <w:marBottom w:val="0"/>
      <w:divBdr>
        <w:top w:val="none" w:sz="0" w:space="0" w:color="auto"/>
        <w:left w:val="none" w:sz="0" w:space="0" w:color="auto"/>
        <w:bottom w:val="none" w:sz="0" w:space="0" w:color="auto"/>
        <w:right w:val="none" w:sz="0" w:space="0" w:color="auto"/>
      </w:divBdr>
    </w:div>
    <w:div w:id="504711401">
      <w:bodyDiv w:val="1"/>
      <w:marLeft w:val="0"/>
      <w:marRight w:val="0"/>
      <w:marTop w:val="0"/>
      <w:marBottom w:val="0"/>
      <w:divBdr>
        <w:top w:val="none" w:sz="0" w:space="0" w:color="auto"/>
        <w:left w:val="none" w:sz="0" w:space="0" w:color="auto"/>
        <w:bottom w:val="none" w:sz="0" w:space="0" w:color="auto"/>
        <w:right w:val="none" w:sz="0" w:space="0" w:color="auto"/>
      </w:divBdr>
    </w:div>
    <w:div w:id="599484145">
      <w:bodyDiv w:val="1"/>
      <w:marLeft w:val="0"/>
      <w:marRight w:val="0"/>
      <w:marTop w:val="0"/>
      <w:marBottom w:val="0"/>
      <w:divBdr>
        <w:top w:val="none" w:sz="0" w:space="0" w:color="auto"/>
        <w:left w:val="none" w:sz="0" w:space="0" w:color="auto"/>
        <w:bottom w:val="none" w:sz="0" w:space="0" w:color="auto"/>
        <w:right w:val="none" w:sz="0" w:space="0" w:color="auto"/>
      </w:divBdr>
    </w:div>
    <w:div w:id="719400539">
      <w:bodyDiv w:val="1"/>
      <w:marLeft w:val="0"/>
      <w:marRight w:val="0"/>
      <w:marTop w:val="0"/>
      <w:marBottom w:val="0"/>
      <w:divBdr>
        <w:top w:val="none" w:sz="0" w:space="0" w:color="auto"/>
        <w:left w:val="none" w:sz="0" w:space="0" w:color="auto"/>
        <w:bottom w:val="none" w:sz="0" w:space="0" w:color="auto"/>
        <w:right w:val="none" w:sz="0" w:space="0" w:color="auto"/>
      </w:divBdr>
    </w:div>
    <w:div w:id="758526050">
      <w:bodyDiv w:val="1"/>
      <w:marLeft w:val="0"/>
      <w:marRight w:val="0"/>
      <w:marTop w:val="0"/>
      <w:marBottom w:val="0"/>
      <w:divBdr>
        <w:top w:val="none" w:sz="0" w:space="0" w:color="auto"/>
        <w:left w:val="none" w:sz="0" w:space="0" w:color="auto"/>
        <w:bottom w:val="none" w:sz="0" w:space="0" w:color="auto"/>
        <w:right w:val="none" w:sz="0" w:space="0" w:color="auto"/>
      </w:divBdr>
    </w:div>
    <w:div w:id="777604720">
      <w:bodyDiv w:val="1"/>
      <w:marLeft w:val="0"/>
      <w:marRight w:val="0"/>
      <w:marTop w:val="0"/>
      <w:marBottom w:val="0"/>
      <w:divBdr>
        <w:top w:val="none" w:sz="0" w:space="0" w:color="auto"/>
        <w:left w:val="none" w:sz="0" w:space="0" w:color="auto"/>
        <w:bottom w:val="none" w:sz="0" w:space="0" w:color="auto"/>
        <w:right w:val="none" w:sz="0" w:space="0" w:color="auto"/>
      </w:divBdr>
    </w:div>
    <w:div w:id="860357366">
      <w:bodyDiv w:val="1"/>
      <w:marLeft w:val="0"/>
      <w:marRight w:val="0"/>
      <w:marTop w:val="0"/>
      <w:marBottom w:val="0"/>
      <w:divBdr>
        <w:top w:val="none" w:sz="0" w:space="0" w:color="auto"/>
        <w:left w:val="none" w:sz="0" w:space="0" w:color="auto"/>
        <w:bottom w:val="none" w:sz="0" w:space="0" w:color="auto"/>
        <w:right w:val="none" w:sz="0" w:space="0" w:color="auto"/>
      </w:divBdr>
    </w:div>
    <w:div w:id="900601660">
      <w:bodyDiv w:val="1"/>
      <w:marLeft w:val="0"/>
      <w:marRight w:val="0"/>
      <w:marTop w:val="0"/>
      <w:marBottom w:val="0"/>
      <w:divBdr>
        <w:top w:val="none" w:sz="0" w:space="0" w:color="auto"/>
        <w:left w:val="none" w:sz="0" w:space="0" w:color="auto"/>
        <w:bottom w:val="none" w:sz="0" w:space="0" w:color="auto"/>
        <w:right w:val="none" w:sz="0" w:space="0" w:color="auto"/>
      </w:divBdr>
    </w:div>
    <w:div w:id="1343118377">
      <w:bodyDiv w:val="1"/>
      <w:marLeft w:val="0"/>
      <w:marRight w:val="0"/>
      <w:marTop w:val="0"/>
      <w:marBottom w:val="0"/>
      <w:divBdr>
        <w:top w:val="none" w:sz="0" w:space="0" w:color="auto"/>
        <w:left w:val="none" w:sz="0" w:space="0" w:color="auto"/>
        <w:bottom w:val="none" w:sz="0" w:space="0" w:color="auto"/>
        <w:right w:val="none" w:sz="0" w:space="0" w:color="auto"/>
      </w:divBdr>
    </w:div>
    <w:div w:id="1403680963">
      <w:bodyDiv w:val="1"/>
      <w:marLeft w:val="0"/>
      <w:marRight w:val="0"/>
      <w:marTop w:val="0"/>
      <w:marBottom w:val="0"/>
      <w:divBdr>
        <w:top w:val="none" w:sz="0" w:space="0" w:color="auto"/>
        <w:left w:val="none" w:sz="0" w:space="0" w:color="auto"/>
        <w:bottom w:val="none" w:sz="0" w:space="0" w:color="auto"/>
        <w:right w:val="none" w:sz="0" w:space="0" w:color="auto"/>
      </w:divBdr>
    </w:div>
    <w:div w:id="1404915569">
      <w:bodyDiv w:val="1"/>
      <w:marLeft w:val="0"/>
      <w:marRight w:val="0"/>
      <w:marTop w:val="0"/>
      <w:marBottom w:val="0"/>
      <w:divBdr>
        <w:top w:val="none" w:sz="0" w:space="0" w:color="auto"/>
        <w:left w:val="none" w:sz="0" w:space="0" w:color="auto"/>
        <w:bottom w:val="none" w:sz="0" w:space="0" w:color="auto"/>
        <w:right w:val="none" w:sz="0" w:space="0" w:color="auto"/>
      </w:divBdr>
    </w:div>
    <w:div w:id="1914973604">
      <w:bodyDiv w:val="1"/>
      <w:marLeft w:val="0"/>
      <w:marRight w:val="0"/>
      <w:marTop w:val="0"/>
      <w:marBottom w:val="0"/>
      <w:divBdr>
        <w:top w:val="none" w:sz="0" w:space="0" w:color="auto"/>
        <w:left w:val="none" w:sz="0" w:space="0" w:color="auto"/>
        <w:bottom w:val="none" w:sz="0" w:space="0" w:color="auto"/>
        <w:right w:val="none" w:sz="0" w:space="0" w:color="auto"/>
      </w:divBdr>
    </w:div>
    <w:div w:id="2004503727">
      <w:bodyDiv w:val="1"/>
      <w:marLeft w:val="0"/>
      <w:marRight w:val="0"/>
      <w:marTop w:val="0"/>
      <w:marBottom w:val="0"/>
      <w:divBdr>
        <w:top w:val="none" w:sz="0" w:space="0" w:color="auto"/>
        <w:left w:val="none" w:sz="0" w:space="0" w:color="auto"/>
        <w:bottom w:val="none" w:sz="0" w:space="0" w:color="auto"/>
        <w:right w:val="none" w:sz="0" w:space="0" w:color="auto"/>
      </w:divBdr>
    </w:div>
    <w:div w:id="21234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resources/smartie-the-penguin" TargetMode="External"/><Relationship Id="rId13" Type="http://schemas.openxmlformats.org/officeDocument/2006/relationships/hyperlink" Target="https://teachcomputing.org/curriculum/key-stage-1/creating-media-digital-writing" TargetMode="External"/><Relationship Id="rId18" Type="http://schemas.openxmlformats.org/officeDocument/2006/relationships/hyperlink" Target="https://teachcomputing.org/curriculum/key-stage-2/data-and-information-branching-databases" TargetMode="External"/><Relationship Id="rId26" Type="http://schemas.openxmlformats.org/officeDocument/2006/relationships/hyperlink" Target="https://teachcomputing.org/curriculum/key-stage-2/data-and-information-flat-file-databases" TargetMode="External"/><Relationship Id="rId3" Type="http://schemas.openxmlformats.org/officeDocument/2006/relationships/styles" Target="styles.xml"/><Relationship Id="rId21" Type="http://schemas.openxmlformats.org/officeDocument/2006/relationships/hyperlink" Target="https://teachcomputing.org/curriculum/key-stage-2/data-and-information-data-logging" TargetMode="External"/><Relationship Id="rId7" Type="http://schemas.openxmlformats.org/officeDocument/2006/relationships/hyperlink" Target="http://code-it.co.uk/unplugged/jamsandwich" TargetMode="External"/><Relationship Id="rId12" Type="http://schemas.openxmlformats.org/officeDocument/2006/relationships/hyperlink" Target="https://teachcomputing.org/curriculum/key-stage-1/programming-a-moving-a-robot" TargetMode="External"/><Relationship Id="rId17" Type="http://schemas.openxmlformats.org/officeDocument/2006/relationships/hyperlink" Target="https://teachcomputing.org/curriculum/key-stage-1/data-and-information-pictograms" TargetMode="External"/><Relationship Id="rId25" Type="http://schemas.openxmlformats.org/officeDocument/2006/relationships/hyperlink" Target="https://teachcomputing.org/curriculum/key-stage-2/creating-media-video-editing" TargetMode="External"/><Relationship Id="rId2" Type="http://schemas.openxmlformats.org/officeDocument/2006/relationships/numbering" Target="numbering.xml"/><Relationship Id="rId16" Type="http://schemas.openxmlformats.org/officeDocument/2006/relationships/hyperlink" Target="https://teachcomputing.org/curriculum/key-stage-1/creating-media-digital-photography" TargetMode="External"/><Relationship Id="rId20" Type="http://schemas.openxmlformats.org/officeDocument/2006/relationships/hyperlink" Target="https://teachcomputing.org/curriculum/key-stage-2/computing-systems-and-networks-the-internet" TargetMode="External"/><Relationship Id="rId29" Type="http://schemas.openxmlformats.org/officeDocument/2006/relationships/hyperlink" Target="https://teachcomputing.org/curriculum/key-stage-2/creating-media-web-page-cre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eachcomputing.org/curriculum/key-stage-1/computing-systems-and-networks-technology-around-us" TargetMode="External"/><Relationship Id="rId24" Type="http://schemas.openxmlformats.org/officeDocument/2006/relationships/hyperlink" Target="https://teachcomputing.org/curriculum/key-stage-2/creating-media-vector-drawing" TargetMode="External"/><Relationship Id="rId5" Type="http://schemas.openxmlformats.org/officeDocument/2006/relationships/webSettings" Target="webSettings.xml"/><Relationship Id="rId15" Type="http://schemas.openxmlformats.org/officeDocument/2006/relationships/hyperlink" Target="https://teachcomputing.org/curriculum/key-stage-2/creating-media-animation" TargetMode="External"/><Relationship Id="rId23" Type="http://schemas.openxmlformats.org/officeDocument/2006/relationships/hyperlink" Target="https://teachcomputing.org/curriculum/key-stage-2/creating-media-photo-editing" TargetMode="External"/><Relationship Id="rId28" Type="http://schemas.openxmlformats.org/officeDocument/2006/relationships/hyperlink" Target="https://teachcomputing.org/curriculum/key-stage-2/creating-media-3d-modelling" TargetMode="External"/><Relationship Id="rId10" Type="http://schemas.openxmlformats.org/officeDocument/2006/relationships/hyperlink" Target="https://www.sphero.com/" TargetMode="External"/><Relationship Id="rId19" Type="http://schemas.openxmlformats.org/officeDocument/2006/relationships/hyperlink" Target="https://teachcomputing.org/curriculum/key-stage-2/computing-systems-and-networks-connecting-comput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a.ioe.ac.uk/1093/1/Learning%20creative%20approaches%20that%20raise%20standards.pdf" TargetMode="External"/><Relationship Id="rId14" Type="http://schemas.openxmlformats.org/officeDocument/2006/relationships/hyperlink" Target="https://teachcomputing.org/curriculum/key-stage-1/data-and-information-grouping-data" TargetMode="External"/><Relationship Id="rId22" Type="http://schemas.openxmlformats.org/officeDocument/2006/relationships/hyperlink" Target="https://teachcomputing.org/curriculum/key-stage-2/creating-media-audio-editing" TargetMode="External"/><Relationship Id="rId27" Type="http://schemas.openxmlformats.org/officeDocument/2006/relationships/hyperlink" Target="https://teachcomputing.org/curriculum/key-stage-2/data-and-information-spreadshee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3668-949F-4773-8971-FC929E0E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Thursby Primary School</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Surelle Butler</dc:creator>
  <cp:lastModifiedBy>Laura Birch</cp:lastModifiedBy>
  <cp:revision>6</cp:revision>
  <cp:lastPrinted>2021-11-09T10:32:00Z</cp:lastPrinted>
  <dcterms:created xsi:type="dcterms:W3CDTF">2022-08-11T12:23:00Z</dcterms:created>
  <dcterms:modified xsi:type="dcterms:W3CDTF">2022-08-12T08:08:00Z</dcterms:modified>
</cp:coreProperties>
</file>